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27126E" w14:textId="3BD42FAF" w:rsidR="002A71AE" w:rsidRPr="004F2BE7" w:rsidRDefault="002A71AE" w:rsidP="002A71AE">
      <w:pPr>
        <w:pStyle w:val="3GPPHeader"/>
        <w:spacing w:after="0"/>
        <w:rPr>
          <w:rFonts w:eastAsia="游明朝" w:cs="Arial"/>
          <w:lang w:eastAsia="ja-JP"/>
        </w:rPr>
      </w:pPr>
      <w:r w:rsidRPr="004F2BE7">
        <w:rPr>
          <w:rFonts w:cs="Arial"/>
        </w:rPr>
        <w:t>3GPP TSG-RAN WG2 Meeting #</w:t>
      </w:r>
      <w:r w:rsidRPr="004F2BE7">
        <w:rPr>
          <w:rFonts w:cs="Arial"/>
          <w:lang w:val="de-DE"/>
        </w:rPr>
        <w:t>1</w:t>
      </w:r>
      <w:r>
        <w:t>2</w:t>
      </w:r>
      <w:r w:rsidR="00C31B0C">
        <w:t>9</w:t>
      </w:r>
      <w:r w:rsidRPr="004F2BE7">
        <w:rPr>
          <w:rFonts w:cs="Arial"/>
        </w:rPr>
        <w:tab/>
        <w:t xml:space="preserve"> </w:t>
      </w:r>
      <w:r w:rsidRPr="00CE1DF8">
        <w:rPr>
          <w:rFonts w:cs="Arial"/>
        </w:rPr>
        <w:t>R2</w:t>
      </w:r>
      <w:r w:rsidRPr="00F32AF9">
        <w:rPr>
          <w:rFonts w:cs="Arial"/>
        </w:rPr>
        <w:t>-</w:t>
      </w:r>
      <w:r w:rsidR="00E9703E">
        <w:rPr>
          <w:rFonts w:eastAsia="游明朝" w:hint="eastAsia"/>
          <w:lang w:eastAsia="ja-JP"/>
        </w:rPr>
        <w:t>2</w:t>
      </w:r>
      <w:r w:rsidR="00C31B0C">
        <w:rPr>
          <w:rFonts w:cs="Arial"/>
        </w:rPr>
        <w:t>50</w:t>
      </w:r>
      <w:r w:rsidR="00AB73ED" w:rsidRPr="00AB73ED">
        <w:rPr>
          <w:rFonts w:cs="Arial"/>
        </w:rPr>
        <w:t>1001</w:t>
      </w:r>
    </w:p>
    <w:p w14:paraId="36FACB45" w14:textId="3E9F9FE7" w:rsidR="002A71AE" w:rsidRPr="0010191C" w:rsidRDefault="008E7583" w:rsidP="002A71AE">
      <w:pPr>
        <w:rPr>
          <w:rFonts w:ascii="Arial" w:hAnsi="Arial" w:cs="Arial"/>
          <w:b/>
          <w:sz w:val="24"/>
          <w:lang w:eastAsia="zh-CN"/>
        </w:rPr>
      </w:pPr>
      <w:r w:rsidRPr="008E7583">
        <w:rPr>
          <w:rFonts w:ascii="Arial" w:hAnsi="Arial" w:cs="Arial"/>
          <w:b/>
          <w:sz w:val="24"/>
          <w:lang w:eastAsia="zh-CN"/>
        </w:rPr>
        <w:t>Athens, Greece, Feb. 17th – 21st, 2025</w:t>
      </w:r>
    </w:p>
    <w:p w14:paraId="3304FD8F" w14:textId="7BDF9EA7" w:rsidR="008F0FCC" w:rsidRPr="009E41D5" w:rsidRDefault="008F0FCC" w:rsidP="009E41D5">
      <w:pPr>
        <w:pStyle w:val="3GPPHeader"/>
        <w:spacing w:after="0" w:line="360" w:lineRule="auto"/>
        <w:rPr>
          <w:rFonts w:cs="Arial"/>
          <w:sz w:val="22"/>
          <w:szCs w:val="22"/>
        </w:rPr>
      </w:pPr>
      <w:r w:rsidRPr="008F0FCC">
        <w:rPr>
          <w:rFonts w:cs="Arial"/>
          <w:sz w:val="22"/>
          <w:szCs w:val="22"/>
        </w:rPr>
        <w:t>Agenda Item:</w:t>
      </w:r>
      <w:r w:rsidRPr="008F0FCC">
        <w:rPr>
          <w:rFonts w:cs="Arial"/>
          <w:sz w:val="22"/>
          <w:szCs w:val="22"/>
        </w:rPr>
        <w:tab/>
        <w:t>8.6.</w:t>
      </w:r>
      <w:r w:rsidR="00CB3F6F">
        <w:rPr>
          <w:rFonts w:cs="Arial"/>
          <w:sz w:val="22"/>
          <w:szCs w:val="22"/>
        </w:rPr>
        <w:t>4</w:t>
      </w:r>
      <w:r w:rsidRPr="008F0FCC">
        <w:rPr>
          <w:rFonts w:cs="Arial"/>
          <w:sz w:val="22"/>
          <w:szCs w:val="22"/>
        </w:rPr>
        <w:t xml:space="preserve"> </w:t>
      </w:r>
    </w:p>
    <w:p w14:paraId="1DCBB9FC" w14:textId="77777777" w:rsidR="00F947CD" w:rsidRPr="008F0FCC" w:rsidRDefault="00F947CD" w:rsidP="00F947CD">
      <w:pPr>
        <w:pStyle w:val="3GPPHeader"/>
        <w:spacing w:after="0" w:line="360" w:lineRule="auto"/>
        <w:rPr>
          <w:rFonts w:cs="Arial"/>
          <w:sz w:val="22"/>
          <w:szCs w:val="22"/>
        </w:rPr>
      </w:pPr>
      <w:r w:rsidRPr="008F0FCC">
        <w:rPr>
          <w:rFonts w:cs="Arial"/>
          <w:sz w:val="22"/>
          <w:szCs w:val="22"/>
        </w:rPr>
        <w:t>Source:</w:t>
      </w:r>
      <w:r w:rsidRPr="008F0FCC">
        <w:rPr>
          <w:rFonts w:cs="Arial"/>
          <w:sz w:val="22"/>
          <w:szCs w:val="22"/>
        </w:rPr>
        <w:tab/>
        <w:t>KDDI Corporation</w:t>
      </w:r>
    </w:p>
    <w:p w14:paraId="7FA80873" w14:textId="595A0B2C" w:rsidR="00C43113" w:rsidRPr="008F0FCC" w:rsidRDefault="00F947CD" w:rsidP="00C43113">
      <w:pPr>
        <w:pStyle w:val="3GPPHeader"/>
        <w:spacing w:after="0" w:line="360" w:lineRule="auto"/>
        <w:rPr>
          <w:rFonts w:cs="Arial"/>
          <w:sz w:val="22"/>
          <w:szCs w:val="22"/>
        </w:rPr>
      </w:pPr>
      <w:r w:rsidRPr="008F0FCC">
        <w:rPr>
          <w:rFonts w:cs="Arial"/>
          <w:sz w:val="22"/>
          <w:szCs w:val="22"/>
        </w:rPr>
        <w:t>Title:</w:t>
      </w:r>
      <w:r w:rsidRPr="008F0FCC">
        <w:rPr>
          <w:rFonts w:cs="Arial"/>
          <w:sz w:val="22"/>
          <w:szCs w:val="22"/>
        </w:rPr>
        <w:tab/>
      </w:r>
      <w:r w:rsidR="00C43113" w:rsidRPr="008F0FCC">
        <w:rPr>
          <w:rFonts w:cs="Arial"/>
          <w:sz w:val="22"/>
          <w:szCs w:val="22"/>
        </w:rPr>
        <w:t xml:space="preserve">Discussion on </w:t>
      </w:r>
      <w:r w:rsidR="006B69EB">
        <w:rPr>
          <w:rFonts w:cs="Arial"/>
          <w:bCs/>
          <w:sz w:val="22"/>
          <w:szCs w:val="22"/>
        </w:rPr>
        <w:t>Conditional Intra-CU LTM</w:t>
      </w:r>
    </w:p>
    <w:p w14:paraId="125DD15F" w14:textId="460EC727" w:rsidR="00F80968" w:rsidRPr="00F80968" w:rsidRDefault="00F80968" w:rsidP="00BA78D9">
      <w:pPr>
        <w:pStyle w:val="3GPPHeader"/>
        <w:spacing w:after="0" w:line="360" w:lineRule="auto"/>
        <w:rPr>
          <w:rFonts w:cs="Arial"/>
          <w:sz w:val="22"/>
          <w:szCs w:val="22"/>
        </w:rPr>
      </w:pPr>
      <w:r w:rsidRPr="00F80968">
        <w:rPr>
          <w:rFonts w:cs="Arial"/>
          <w:sz w:val="22"/>
          <w:szCs w:val="22"/>
        </w:rPr>
        <w:t>WID</w:t>
      </w:r>
      <w:r w:rsidRPr="008F0FCC">
        <w:rPr>
          <w:rFonts w:cs="Arial"/>
          <w:sz w:val="22"/>
          <w:szCs w:val="22"/>
        </w:rPr>
        <w:t xml:space="preserve">:       </w:t>
      </w:r>
      <w:r w:rsidR="00BA78D9">
        <w:rPr>
          <w:rFonts w:cs="Arial"/>
          <w:sz w:val="22"/>
          <w:szCs w:val="22"/>
        </w:rPr>
        <w:tab/>
      </w:r>
      <w:r w:rsidRPr="00F80968">
        <w:rPr>
          <w:rFonts w:cs="Arial"/>
          <w:sz w:val="22"/>
          <w:szCs w:val="22"/>
        </w:rPr>
        <w:t>NR_Mob_Ph4-Core</w:t>
      </w:r>
    </w:p>
    <w:p w14:paraId="502E35FA" w14:textId="2D98871B" w:rsidR="00F947CD" w:rsidRPr="008F0FCC" w:rsidRDefault="00F947CD" w:rsidP="00F947CD">
      <w:pPr>
        <w:pStyle w:val="3GPPHeader"/>
        <w:spacing w:after="0" w:line="360" w:lineRule="auto"/>
        <w:rPr>
          <w:rFonts w:cs="Arial"/>
          <w:sz w:val="22"/>
          <w:szCs w:val="22"/>
        </w:rPr>
      </w:pPr>
      <w:proofErr w:type="spellStart"/>
      <w:r w:rsidRPr="008F0FCC">
        <w:rPr>
          <w:rFonts w:cs="Arial"/>
          <w:sz w:val="22"/>
          <w:szCs w:val="22"/>
        </w:rPr>
        <w:t>Tdoc</w:t>
      </w:r>
      <w:proofErr w:type="spellEnd"/>
      <w:r w:rsidRPr="008F0FCC">
        <w:rPr>
          <w:rFonts w:cs="Arial"/>
          <w:sz w:val="22"/>
          <w:szCs w:val="22"/>
        </w:rPr>
        <w:t xml:space="preserve"> Type:</w:t>
      </w:r>
      <w:r w:rsidRPr="008F0FCC">
        <w:rPr>
          <w:rFonts w:cs="Arial"/>
          <w:sz w:val="22"/>
          <w:szCs w:val="22"/>
        </w:rPr>
        <w:tab/>
        <w:t>Discussion</w:t>
      </w:r>
    </w:p>
    <w:p w14:paraId="11B5A68F" w14:textId="77777777" w:rsidR="00F947CD" w:rsidRPr="008F0FCC" w:rsidRDefault="00F947CD" w:rsidP="00F947CD">
      <w:pPr>
        <w:pStyle w:val="3GPPHeader"/>
        <w:spacing w:after="0" w:line="360" w:lineRule="auto"/>
        <w:rPr>
          <w:rFonts w:cs="Arial"/>
          <w:sz w:val="22"/>
          <w:szCs w:val="22"/>
        </w:rPr>
      </w:pPr>
      <w:r w:rsidRPr="008F0FCC">
        <w:rPr>
          <w:rFonts w:cs="Arial"/>
          <w:sz w:val="22"/>
          <w:szCs w:val="22"/>
        </w:rPr>
        <w:t xml:space="preserve">Document for: </w:t>
      </w:r>
      <w:r w:rsidRPr="008F0FCC">
        <w:rPr>
          <w:rFonts w:cs="Arial"/>
          <w:sz w:val="22"/>
          <w:szCs w:val="22"/>
        </w:rPr>
        <w:tab/>
        <w:t>Discussion and decision</w:t>
      </w:r>
    </w:p>
    <w:p w14:paraId="6E9C66B8" w14:textId="2F456970" w:rsidR="00E90E49" w:rsidRPr="008678EA" w:rsidRDefault="00E90E49" w:rsidP="003A1D6A">
      <w:pPr>
        <w:pStyle w:val="1"/>
        <w:numPr>
          <w:ilvl w:val="0"/>
          <w:numId w:val="14"/>
        </w:numPr>
        <w:rPr>
          <w:rFonts w:cs="Arial"/>
          <w:sz w:val="32"/>
          <w:szCs w:val="18"/>
        </w:rPr>
      </w:pPr>
      <w:r w:rsidRPr="008678EA">
        <w:rPr>
          <w:rFonts w:cs="Arial"/>
          <w:sz w:val="32"/>
          <w:szCs w:val="18"/>
        </w:rPr>
        <w:t>Introduction</w:t>
      </w:r>
    </w:p>
    <w:p w14:paraId="1E72DEAD" w14:textId="7F804B53" w:rsidR="00C243C2" w:rsidRDefault="00D4666E" w:rsidP="00A37273">
      <w:pPr>
        <w:overflowPunct/>
        <w:autoSpaceDE/>
        <w:autoSpaceDN/>
        <w:adjustRightInd/>
        <w:spacing w:after="0"/>
        <w:textAlignment w:val="auto"/>
        <w:rPr>
          <w:rFonts w:ascii="Arial" w:hAnsi="Arial" w:cs="Arial"/>
          <w:sz w:val="21"/>
          <w:szCs w:val="21"/>
        </w:rPr>
      </w:pPr>
      <w:r w:rsidRPr="00D4666E">
        <w:rPr>
          <w:rFonts w:ascii="Arial" w:hAnsi="Arial" w:cs="Arial"/>
          <w:sz w:val="21"/>
          <w:szCs w:val="21"/>
        </w:rPr>
        <w:t>In RAN #105, the Rel-19 WID on NR mobility enhancements Phase 4 was updated [1], where the objectives relevant to conditional LTM (CLTM) are described below:</w:t>
      </w:r>
    </w:p>
    <w:tbl>
      <w:tblPr>
        <w:tblStyle w:val="aff4"/>
        <w:tblpPr w:leftFromText="142" w:rightFromText="142" w:vertAnchor="text" w:horzAnchor="margin" w:tblpY="194"/>
        <w:tblW w:w="0" w:type="auto"/>
        <w:tblLook w:val="04A0" w:firstRow="1" w:lastRow="0" w:firstColumn="1" w:lastColumn="0" w:noHBand="0" w:noVBand="1"/>
      </w:tblPr>
      <w:tblGrid>
        <w:gridCol w:w="9629"/>
      </w:tblGrid>
      <w:tr w:rsidR="005B5895" w14:paraId="196F56F4" w14:textId="77777777" w:rsidTr="005B5895">
        <w:tc>
          <w:tcPr>
            <w:tcW w:w="9629" w:type="dxa"/>
          </w:tcPr>
          <w:p w14:paraId="4F92EBE5" w14:textId="77777777" w:rsidR="001232AF" w:rsidRPr="004F01D4" w:rsidRDefault="001232AF" w:rsidP="001232AF">
            <w:pPr>
              <w:numPr>
                <w:ilvl w:val="0"/>
                <w:numId w:val="18"/>
              </w:numPr>
              <w:spacing w:after="0"/>
              <w:rPr>
                <w:bCs/>
              </w:rPr>
            </w:pPr>
            <w:r w:rsidRPr="004F01D4">
              <w:rPr>
                <w:bCs/>
              </w:rPr>
              <w:t>Specify support of conditional Intra-CU LTM [RAN2, RAN3, RAN1]</w:t>
            </w:r>
          </w:p>
          <w:p w14:paraId="527082D6" w14:textId="77777777" w:rsidR="001232AF" w:rsidRPr="004103DA" w:rsidRDefault="001232AF" w:rsidP="001232AF">
            <w:pPr>
              <w:numPr>
                <w:ilvl w:val="1"/>
                <w:numId w:val="18"/>
              </w:numPr>
              <w:spacing w:after="0"/>
              <w:rPr>
                <w:bCs/>
              </w:rPr>
            </w:pPr>
            <w:r w:rsidRPr="004103DA">
              <w:rPr>
                <w:bCs/>
              </w:rPr>
              <w:t>Specify UE evaluated conditions for triggering LTM</w:t>
            </w:r>
          </w:p>
          <w:p w14:paraId="415832FE" w14:textId="77777777" w:rsidR="001232AF" w:rsidRPr="004103DA" w:rsidRDefault="001232AF" w:rsidP="001232AF">
            <w:pPr>
              <w:numPr>
                <w:ilvl w:val="1"/>
                <w:numId w:val="18"/>
              </w:numPr>
              <w:spacing w:after="0"/>
              <w:rPr>
                <w:bCs/>
              </w:rPr>
            </w:pPr>
            <w:r w:rsidRPr="004103DA">
              <w:rPr>
                <w:bCs/>
              </w:rPr>
              <w:t>Aim to support conditional LTM including subsequent LTM</w:t>
            </w:r>
          </w:p>
          <w:p w14:paraId="6FA91FA6" w14:textId="77777777" w:rsidR="001232AF" w:rsidRPr="004103DA" w:rsidRDefault="001232AF" w:rsidP="001232AF">
            <w:pPr>
              <w:numPr>
                <w:ilvl w:val="1"/>
                <w:numId w:val="18"/>
              </w:numPr>
              <w:spacing w:after="0"/>
              <w:rPr>
                <w:bCs/>
              </w:rPr>
            </w:pPr>
            <w:r w:rsidRPr="004103DA">
              <w:rPr>
                <w:bCs/>
              </w:rPr>
              <w:t xml:space="preserve">Limit specifying the conditional LTM to the scenario where the UE is in non-DC </w:t>
            </w:r>
          </w:p>
          <w:p w14:paraId="67934FF5" w14:textId="46301A4A" w:rsidR="005B5895" w:rsidRPr="00AA4A1B" w:rsidRDefault="001232AF" w:rsidP="001232AF">
            <w:pPr>
              <w:numPr>
                <w:ilvl w:val="1"/>
                <w:numId w:val="18"/>
              </w:numPr>
              <w:spacing w:after="0"/>
              <w:rPr>
                <w:bCs/>
              </w:rPr>
            </w:pPr>
            <w:r w:rsidRPr="004103DA">
              <w:rPr>
                <w:bCs/>
              </w:rPr>
              <w:t>Checkpoint at RAN#107 to review the objective on whether Intra-CU conditional LTM can be specified to DC scenarios and if so, to which cases. RAN WG work to not start before this checkpoint</w:t>
            </w:r>
          </w:p>
        </w:tc>
      </w:tr>
    </w:tbl>
    <w:p w14:paraId="34AE8CA2" w14:textId="77777777" w:rsidR="0050208D" w:rsidRDefault="0050208D" w:rsidP="00A37273">
      <w:pPr>
        <w:overflowPunct/>
        <w:autoSpaceDE/>
        <w:autoSpaceDN/>
        <w:adjustRightInd/>
        <w:spacing w:after="0"/>
        <w:textAlignment w:val="auto"/>
        <w:rPr>
          <w:rFonts w:ascii="Arial" w:hAnsi="Arial" w:cs="Arial"/>
          <w:sz w:val="21"/>
          <w:szCs w:val="21"/>
        </w:rPr>
      </w:pPr>
    </w:p>
    <w:p w14:paraId="16374384" w14:textId="7C964CB5" w:rsidR="0050208D" w:rsidRDefault="0050208D" w:rsidP="00A37273">
      <w:pPr>
        <w:overflowPunct/>
        <w:autoSpaceDE/>
        <w:autoSpaceDN/>
        <w:adjustRightInd/>
        <w:spacing w:after="0"/>
        <w:textAlignment w:val="auto"/>
        <w:rPr>
          <w:rFonts w:ascii="Arial" w:hAnsi="Arial" w:cs="Arial"/>
          <w:sz w:val="21"/>
          <w:szCs w:val="21"/>
        </w:rPr>
      </w:pPr>
      <w:r w:rsidRPr="0050208D">
        <w:rPr>
          <w:rFonts w:ascii="Arial" w:hAnsi="Arial" w:cs="Arial"/>
          <w:sz w:val="21"/>
          <w:szCs w:val="21"/>
        </w:rPr>
        <w:t>In RAN2#127bis, the following progress was made:</w:t>
      </w:r>
      <w:r w:rsidR="001F0491">
        <w:rPr>
          <w:rFonts w:ascii="Arial" w:hAnsi="Arial" w:cs="Arial"/>
          <w:sz w:val="21"/>
          <w:szCs w:val="21"/>
        </w:rPr>
        <w:t>[2]</w:t>
      </w:r>
    </w:p>
    <w:p w14:paraId="1B18B056" w14:textId="77777777" w:rsidR="00980E3B" w:rsidRDefault="00980E3B" w:rsidP="00980E3B">
      <w:pPr>
        <w:pStyle w:val="Doc-text2"/>
      </w:pPr>
    </w:p>
    <w:p w14:paraId="1D318286" w14:textId="77777777" w:rsidR="00980E3B" w:rsidRDefault="00980E3B" w:rsidP="00980E3B">
      <w:pPr>
        <w:pStyle w:val="Doc-text2"/>
        <w:pBdr>
          <w:top w:val="single" w:sz="4" w:space="1" w:color="auto"/>
          <w:left w:val="single" w:sz="4" w:space="4" w:color="auto"/>
          <w:bottom w:val="single" w:sz="4" w:space="1" w:color="auto"/>
          <w:right w:val="single" w:sz="4" w:space="0" w:color="auto"/>
        </w:pBdr>
        <w:rPr>
          <w:b/>
          <w:bCs/>
          <w:lang w:val="en-US"/>
        </w:rPr>
      </w:pPr>
      <w:r>
        <w:rPr>
          <w:b/>
          <w:bCs/>
          <w:lang w:val="en-US"/>
        </w:rPr>
        <w:t>Agreements on C-LTM</w:t>
      </w:r>
    </w:p>
    <w:p w14:paraId="0F6919C3" w14:textId="77777777" w:rsidR="00980E3B" w:rsidRPr="0078594D" w:rsidRDefault="00980E3B" w:rsidP="00980E3B">
      <w:pPr>
        <w:pStyle w:val="Doc-text2"/>
        <w:numPr>
          <w:ilvl w:val="0"/>
          <w:numId w:val="26"/>
        </w:numPr>
        <w:pBdr>
          <w:top w:val="single" w:sz="4" w:space="1" w:color="auto"/>
          <w:left w:val="single" w:sz="4" w:space="4" w:color="auto"/>
          <w:bottom w:val="single" w:sz="4" w:space="1" w:color="auto"/>
          <w:right w:val="single" w:sz="4" w:space="0" w:color="auto"/>
        </w:pBdr>
        <w:overflowPunct/>
        <w:autoSpaceDE/>
        <w:autoSpaceDN/>
        <w:adjustRightInd/>
        <w:textAlignment w:val="auto"/>
        <w:rPr>
          <w:lang w:val="en-US"/>
        </w:rPr>
      </w:pPr>
      <w:r>
        <w:t xml:space="preserve">Source cell sends the conditional LTM configuration via </w:t>
      </w:r>
      <w:proofErr w:type="spellStart"/>
      <w:r>
        <w:t>RRCReconfiguration</w:t>
      </w:r>
      <w:proofErr w:type="spellEnd"/>
      <w:r>
        <w:t xml:space="preserve"> to UE, which includes the LTM candidate configurations, and the corresponding execution conditions.</w:t>
      </w:r>
    </w:p>
    <w:p w14:paraId="4E0E0177" w14:textId="77777777" w:rsidR="00980E3B" w:rsidRPr="00F042AF" w:rsidRDefault="00980E3B" w:rsidP="00980E3B">
      <w:pPr>
        <w:pStyle w:val="Doc-text2"/>
        <w:numPr>
          <w:ilvl w:val="0"/>
          <w:numId w:val="26"/>
        </w:numPr>
        <w:pBdr>
          <w:top w:val="single" w:sz="4" w:space="1" w:color="auto"/>
          <w:left w:val="single" w:sz="4" w:space="4" w:color="auto"/>
          <w:bottom w:val="single" w:sz="4" w:space="1" w:color="auto"/>
          <w:right w:val="single" w:sz="4" w:space="0" w:color="auto"/>
        </w:pBdr>
        <w:overflowPunct/>
        <w:autoSpaceDE/>
        <w:autoSpaceDN/>
        <w:adjustRightInd/>
        <w:textAlignment w:val="auto"/>
        <w:rPr>
          <w:lang w:val="en-US"/>
        </w:rPr>
      </w:pPr>
      <w:r>
        <w:t>Event LTM3-like and LTM5-like are used as the conditional LTM execution condition. FFS on reuse of CHO conditions.</w:t>
      </w:r>
    </w:p>
    <w:p w14:paraId="0A5B11D8" w14:textId="77777777" w:rsidR="00980E3B" w:rsidRPr="00F042AF" w:rsidRDefault="00980E3B" w:rsidP="00980E3B">
      <w:pPr>
        <w:pStyle w:val="Doc-text2"/>
        <w:numPr>
          <w:ilvl w:val="0"/>
          <w:numId w:val="26"/>
        </w:numPr>
        <w:pBdr>
          <w:top w:val="single" w:sz="4" w:space="1" w:color="auto"/>
          <w:left w:val="single" w:sz="4" w:space="4" w:color="auto"/>
          <w:bottom w:val="single" w:sz="4" w:space="1" w:color="auto"/>
          <w:right w:val="single" w:sz="4" w:space="0" w:color="auto"/>
        </w:pBdr>
        <w:overflowPunct/>
        <w:autoSpaceDE/>
        <w:autoSpaceDN/>
        <w:adjustRightInd/>
        <w:textAlignment w:val="auto"/>
        <w:rPr>
          <w:lang w:val="en-US"/>
        </w:rPr>
      </w:pPr>
      <w:r>
        <w:t>Source cell and each candidate cell provides its own execution condition for conditional LTM.</w:t>
      </w:r>
    </w:p>
    <w:p w14:paraId="62C83640" w14:textId="77777777" w:rsidR="00980E3B" w:rsidRPr="00F042AF" w:rsidRDefault="00980E3B" w:rsidP="00980E3B">
      <w:pPr>
        <w:pStyle w:val="Doc-text2"/>
        <w:numPr>
          <w:ilvl w:val="0"/>
          <w:numId w:val="26"/>
        </w:numPr>
        <w:pBdr>
          <w:top w:val="single" w:sz="4" w:space="1" w:color="auto"/>
          <w:left w:val="single" w:sz="4" w:space="4" w:color="auto"/>
          <w:bottom w:val="single" w:sz="4" w:space="1" w:color="auto"/>
          <w:right w:val="single" w:sz="4" w:space="0" w:color="auto"/>
        </w:pBdr>
        <w:overflowPunct/>
        <w:autoSpaceDE/>
        <w:autoSpaceDN/>
        <w:adjustRightInd/>
        <w:textAlignment w:val="auto"/>
        <w:rPr>
          <w:lang w:val="en-US"/>
        </w:rPr>
      </w:pPr>
      <w:r>
        <w:t>It is DU to generate the L1 execution condition. FFS on a case that L3 measurement is used.</w:t>
      </w:r>
    </w:p>
    <w:p w14:paraId="35D62A97" w14:textId="77777777" w:rsidR="00980E3B" w:rsidRPr="00F042AF" w:rsidRDefault="00980E3B" w:rsidP="00980E3B">
      <w:pPr>
        <w:pStyle w:val="Doc-text2"/>
        <w:numPr>
          <w:ilvl w:val="0"/>
          <w:numId w:val="26"/>
        </w:numPr>
        <w:pBdr>
          <w:top w:val="single" w:sz="4" w:space="1" w:color="auto"/>
          <w:left w:val="single" w:sz="4" w:space="4" w:color="auto"/>
          <w:bottom w:val="single" w:sz="4" w:space="1" w:color="auto"/>
          <w:right w:val="single" w:sz="4" w:space="0" w:color="auto"/>
        </w:pBdr>
        <w:overflowPunct/>
        <w:autoSpaceDE/>
        <w:autoSpaceDN/>
        <w:adjustRightInd/>
        <w:textAlignment w:val="auto"/>
        <w:rPr>
          <w:lang w:val="en-US"/>
        </w:rPr>
      </w:pPr>
      <w:r w:rsidRPr="00FA6191">
        <w:rPr>
          <w:highlight w:val="yellow"/>
        </w:rPr>
        <w:t>RACH-less Conditional intra-CU LTM is supported</w:t>
      </w:r>
      <w:r>
        <w:t>.</w:t>
      </w:r>
    </w:p>
    <w:p w14:paraId="742CA790" w14:textId="77777777" w:rsidR="00980E3B" w:rsidRPr="00F042AF" w:rsidRDefault="00980E3B" w:rsidP="00980E3B">
      <w:pPr>
        <w:pStyle w:val="Doc-text2"/>
        <w:numPr>
          <w:ilvl w:val="0"/>
          <w:numId w:val="26"/>
        </w:numPr>
        <w:pBdr>
          <w:top w:val="single" w:sz="4" w:space="1" w:color="auto"/>
          <w:left w:val="single" w:sz="4" w:space="4" w:color="auto"/>
          <w:bottom w:val="single" w:sz="4" w:space="1" w:color="auto"/>
          <w:right w:val="single" w:sz="4" w:space="0" w:color="auto"/>
        </w:pBdr>
        <w:overflowPunct/>
        <w:autoSpaceDE/>
        <w:autoSpaceDN/>
        <w:adjustRightInd/>
        <w:textAlignment w:val="auto"/>
        <w:rPr>
          <w:lang w:val="en-US"/>
        </w:rPr>
      </w:pPr>
      <w:r>
        <w:t>RACH based conditional intra-CU LTM is supported.</w:t>
      </w:r>
    </w:p>
    <w:p w14:paraId="70252ECE" w14:textId="77777777" w:rsidR="00980E3B" w:rsidRPr="00F042AF" w:rsidRDefault="00980E3B" w:rsidP="00980E3B">
      <w:pPr>
        <w:pStyle w:val="Doc-text2"/>
        <w:numPr>
          <w:ilvl w:val="0"/>
          <w:numId w:val="26"/>
        </w:numPr>
        <w:pBdr>
          <w:top w:val="single" w:sz="4" w:space="1" w:color="auto"/>
          <w:left w:val="single" w:sz="4" w:space="4" w:color="auto"/>
          <w:bottom w:val="single" w:sz="4" w:space="1" w:color="auto"/>
          <w:right w:val="single" w:sz="4" w:space="0" w:color="auto"/>
        </w:pBdr>
        <w:overflowPunct/>
        <w:autoSpaceDE/>
        <w:autoSpaceDN/>
        <w:adjustRightInd/>
        <w:textAlignment w:val="auto"/>
        <w:rPr>
          <w:lang w:val="en-US"/>
        </w:rPr>
      </w:pPr>
      <w:r>
        <w:t>UE based TA measurement mechanism is supported for conditional intra-CU LTM.</w:t>
      </w:r>
    </w:p>
    <w:p w14:paraId="5D817977" w14:textId="77777777" w:rsidR="00980E3B" w:rsidRPr="00914818" w:rsidRDefault="00980E3B" w:rsidP="00980E3B">
      <w:pPr>
        <w:pStyle w:val="Doc-text2"/>
        <w:numPr>
          <w:ilvl w:val="0"/>
          <w:numId w:val="26"/>
        </w:numPr>
        <w:pBdr>
          <w:top w:val="single" w:sz="4" w:space="1" w:color="auto"/>
          <w:left w:val="single" w:sz="4" w:space="4" w:color="auto"/>
          <w:bottom w:val="single" w:sz="4" w:space="1" w:color="auto"/>
          <w:right w:val="single" w:sz="4" w:space="0" w:color="auto"/>
        </w:pBdr>
        <w:overflowPunct/>
        <w:autoSpaceDE/>
        <w:autoSpaceDN/>
        <w:adjustRightInd/>
        <w:textAlignment w:val="auto"/>
        <w:rPr>
          <w:lang w:val="en-US"/>
        </w:rPr>
      </w:pPr>
      <w:r w:rsidRPr="00914818">
        <w:t>PDCCH ordered early TA acquisition is supported for conditional LTM.</w:t>
      </w:r>
    </w:p>
    <w:p w14:paraId="4B1DA1F9" w14:textId="77777777" w:rsidR="00980E3B" w:rsidRPr="00914818" w:rsidRDefault="00980E3B" w:rsidP="00980E3B">
      <w:pPr>
        <w:pStyle w:val="Doc-text2"/>
        <w:numPr>
          <w:ilvl w:val="0"/>
          <w:numId w:val="26"/>
        </w:numPr>
        <w:pBdr>
          <w:top w:val="single" w:sz="4" w:space="1" w:color="auto"/>
          <w:left w:val="single" w:sz="4" w:space="4" w:color="auto"/>
          <w:bottom w:val="single" w:sz="4" w:space="1" w:color="auto"/>
          <w:right w:val="single" w:sz="4" w:space="0" w:color="auto"/>
        </w:pBdr>
        <w:overflowPunct/>
        <w:autoSpaceDE/>
        <w:autoSpaceDN/>
        <w:adjustRightInd/>
        <w:textAlignment w:val="auto"/>
        <w:rPr>
          <w:lang w:val="en-US"/>
        </w:rPr>
      </w:pPr>
      <w:r w:rsidRPr="00914818">
        <w:t>Rel-18 Early candidate TCI State activation/deactivation is supported for conditional intra-CU LTM.</w:t>
      </w:r>
    </w:p>
    <w:p w14:paraId="4ADB9BD5" w14:textId="77777777" w:rsidR="00980E3B" w:rsidRPr="00AB3A04" w:rsidRDefault="00980E3B" w:rsidP="00980E3B">
      <w:pPr>
        <w:pStyle w:val="Doc-text2"/>
        <w:numPr>
          <w:ilvl w:val="0"/>
          <w:numId w:val="26"/>
        </w:numPr>
        <w:pBdr>
          <w:top w:val="single" w:sz="4" w:space="1" w:color="auto"/>
          <w:left w:val="single" w:sz="4" w:space="4" w:color="auto"/>
          <w:bottom w:val="single" w:sz="4" w:space="1" w:color="auto"/>
          <w:right w:val="single" w:sz="4" w:space="0" w:color="auto"/>
        </w:pBdr>
        <w:overflowPunct/>
        <w:autoSpaceDE/>
        <w:autoSpaceDN/>
        <w:adjustRightInd/>
        <w:textAlignment w:val="auto"/>
        <w:rPr>
          <w:lang w:val="en-US"/>
        </w:rPr>
      </w:pPr>
      <w:r w:rsidRPr="00FA6191">
        <w:rPr>
          <w:highlight w:val="yellow"/>
        </w:rPr>
        <w:t>For RACH-less conditional LTM, CG-based first UL transmission on target cell is supported. FFS on DG-based approach</w:t>
      </w:r>
      <w:r>
        <w:t>.</w:t>
      </w:r>
    </w:p>
    <w:p w14:paraId="65F61411" w14:textId="77777777" w:rsidR="00980E3B" w:rsidRPr="00712935" w:rsidRDefault="00980E3B" w:rsidP="00980E3B">
      <w:pPr>
        <w:pStyle w:val="Doc-text2"/>
        <w:numPr>
          <w:ilvl w:val="0"/>
          <w:numId w:val="26"/>
        </w:numPr>
        <w:pBdr>
          <w:top w:val="single" w:sz="4" w:space="1" w:color="auto"/>
          <w:left w:val="single" w:sz="4" w:space="4" w:color="auto"/>
          <w:bottom w:val="single" w:sz="4" w:space="1" w:color="auto"/>
          <w:right w:val="single" w:sz="4" w:space="0" w:color="auto"/>
        </w:pBdr>
        <w:overflowPunct/>
        <w:autoSpaceDE/>
        <w:autoSpaceDN/>
        <w:adjustRightInd/>
        <w:textAlignment w:val="auto"/>
        <w:rPr>
          <w:lang w:val="en-US"/>
        </w:rPr>
      </w:pPr>
      <w:r w:rsidRPr="00211E2E">
        <w:t>The LTM completion defined for Rel-18 intra-CU LTM is reused for conditional LTM.</w:t>
      </w:r>
    </w:p>
    <w:p w14:paraId="2C6CBA47" w14:textId="77777777" w:rsidR="00980E3B" w:rsidRDefault="00980E3B" w:rsidP="00980E3B">
      <w:pPr>
        <w:pStyle w:val="Doc-text2"/>
      </w:pPr>
    </w:p>
    <w:p w14:paraId="6232F10F" w14:textId="57354F31" w:rsidR="00980E3B" w:rsidRPr="001A1F31" w:rsidRDefault="00980E3B" w:rsidP="001A1F31">
      <w:pPr>
        <w:overflowPunct/>
        <w:autoSpaceDE/>
        <w:autoSpaceDN/>
        <w:adjustRightInd/>
        <w:spacing w:after="0"/>
        <w:textAlignment w:val="auto"/>
        <w:rPr>
          <w:rFonts w:ascii="Arial" w:hAnsi="Arial" w:cs="Arial"/>
          <w:sz w:val="21"/>
          <w:szCs w:val="21"/>
        </w:rPr>
      </w:pPr>
      <w:r w:rsidRPr="001A1F31">
        <w:rPr>
          <w:rFonts w:ascii="Arial" w:hAnsi="Arial" w:cs="Arial"/>
          <w:sz w:val="21"/>
          <w:szCs w:val="21"/>
        </w:rPr>
        <w:t>In RAN2#128, the following progress was made:</w:t>
      </w:r>
      <w:r w:rsidR="001F0491">
        <w:rPr>
          <w:rFonts w:ascii="Arial" w:hAnsi="Arial" w:cs="Arial"/>
          <w:sz w:val="21"/>
          <w:szCs w:val="21"/>
        </w:rPr>
        <w:t>[3]</w:t>
      </w:r>
    </w:p>
    <w:p w14:paraId="5756C04A" w14:textId="77777777" w:rsidR="00980E3B" w:rsidRDefault="00980E3B" w:rsidP="00980E3B">
      <w:pPr>
        <w:pStyle w:val="Doc-text2"/>
      </w:pPr>
    </w:p>
    <w:p w14:paraId="361BA9AE" w14:textId="77777777" w:rsidR="00980E3B" w:rsidRDefault="00980E3B" w:rsidP="00980E3B">
      <w:pPr>
        <w:pStyle w:val="Doc-text2"/>
        <w:pBdr>
          <w:top w:val="single" w:sz="4" w:space="1" w:color="auto"/>
          <w:left w:val="single" w:sz="4" w:space="4" w:color="auto"/>
          <w:bottom w:val="single" w:sz="4" w:space="1" w:color="auto"/>
          <w:right w:val="single" w:sz="4" w:space="0" w:color="auto"/>
        </w:pBdr>
        <w:rPr>
          <w:b/>
          <w:bCs/>
          <w:lang w:val="en-US"/>
        </w:rPr>
      </w:pPr>
      <w:r>
        <w:rPr>
          <w:b/>
          <w:bCs/>
          <w:lang w:val="en-US"/>
        </w:rPr>
        <w:t>Agreements on C-LTM:</w:t>
      </w:r>
    </w:p>
    <w:p w14:paraId="5E494709" w14:textId="77777777" w:rsidR="00980E3B" w:rsidRPr="00074B0D" w:rsidRDefault="00980E3B" w:rsidP="00980E3B">
      <w:pPr>
        <w:pStyle w:val="Doc-text2"/>
        <w:numPr>
          <w:ilvl w:val="0"/>
          <w:numId w:val="27"/>
        </w:numPr>
        <w:pBdr>
          <w:top w:val="single" w:sz="4" w:space="1" w:color="auto"/>
          <w:left w:val="single" w:sz="4" w:space="4" w:color="auto"/>
          <w:bottom w:val="single" w:sz="4" w:space="1" w:color="auto"/>
          <w:right w:val="single" w:sz="4" w:space="0" w:color="auto"/>
        </w:pBdr>
        <w:overflowPunct/>
        <w:autoSpaceDE/>
        <w:autoSpaceDN/>
        <w:adjustRightInd/>
        <w:textAlignment w:val="auto"/>
        <w:rPr>
          <w:highlight w:val="yellow"/>
          <w:lang w:val="en-US"/>
        </w:rPr>
      </w:pPr>
      <w:r w:rsidRPr="00074B0D">
        <w:rPr>
          <w:highlight w:val="yellow"/>
        </w:rPr>
        <w:t>The triggering condition of conditional LTM can be based on L3 measurement.</w:t>
      </w:r>
    </w:p>
    <w:p w14:paraId="3C370168" w14:textId="77777777" w:rsidR="00980E3B" w:rsidRPr="00B05F45" w:rsidRDefault="00980E3B" w:rsidP="00980E3B">
      <w:pPr>
        <w:pStyle w:val="Doc-text2"/>
        <w:numPr>
          <w:ilvl w:val="0"/>
          <w:numId w:val="27"/>
        </w:numPr>
        <w:pBdr>
          <w:top w:val="single" w:sz="4" w:space="1" w:color="auto"/>
          <w:left w:val="single" w:sz="4" w:space="4" w:color="auto"/>
          <w:bottom w:val="single" w:sz="4" w:space="1" w:color="auto"/>
          <w:right w:val="single" w:sz="4" w:space="0" w:color="auto"/>
        </w:pBdr>
        <w:overflowPunct/>
        <w:autoSpaceDE/>
        <w:autoSpaceDN/>
        <w:adjustRightInd/>
        <w:textAlignment w:val="auto"/>
        <w:rPr>
          <w:lang w:val="en-US"/>
        </w:rPr>
      </w:pPr>
      <w:r w:rsidRPr="00A032AC">
        <w:t xml:space="preserve">CondEventA3 and CondEventA5 conditions can be </w:t>
      </w:r>
      <w:r>
        <w:t>baseline</w:t>
      </w:r>
      <w:r w:rsidRPr="00A032AC">
        <w:t xml:space="preserve"> for the conditional LTM execution.</w:t>
      </w:r>
    </w:p>
    <w:p w14:paraId="253DC428" w14:textId="77777777" w:rsidR="00980E3B" w:rsidRPr="009A28DE" w:rsidRDefault="00980E3B" w:rsidP="00980E3B">
      <w:pPr>
        <w:pStyle w:val="Doc-text2"/>
        <w:numPr>
          <w:ilvl w:val="0"/>
          <w:numId w:val="27"/>
        </w:numPr>
        <w:pBdr>
          <w:top w:val="single" w:sz="4" w:space="1" w:color="auto"/>
          <w:left w:val="single" w:sz="4" w:space="4" w:color="auto"/>
          <w:bottom w:val="single" w:sz="4" w:space="1" w:color="auto"/>
          <w:right w:val="single" w:sz="4" w:space="0" w:color="auto"/>
        </w:pBdr>
        <w:overflowPunct/>
        <w:autoSpaceDE/>
        <w:autoSpaceDN/>
        <w:adjustRightInd/>
        <w:textAlignment w:val="auto"/>
        <w:rPr>
          <w:lang w:val="en-US"/>
        </w:rPr>
      </w:pPr>
      <w:r w:rsidRPr="00F50841">
        <w:t xml:space="preserve">The </w:t>
      </w:r>
      <w:r>
        <w:t xml:space="preserve">L1 </w:t>
      </w:r>
      <w:r w:rsidRPr="00F50841">
        <w:t>execution condition of a candidate cell is associated to only one triggering event.</w:t>
      </w:r>
    </w:p>
    <w:p w14:paraId="4D9AF00C" w14:textId="77777777" w:rsidR="00980E3B" w:rsidRPr="009A28DE" w:rsidRDefault="00980E3B" w:rsidP="00980E3B">
      <w:pPr>
        <w:pStyle w:val="Doc-text2"/>
        <w:numPr>
          <w:ilvl w:val="0"/>
          <w:numId w:val="27"/>
        </w:numPr>
        <w:pBdr>
          <w:top w:val="single" w:sz="4" w:space="1" w:color="auto"/>
          <w:left w:val="single" w:sz="4" w:space="4" w:color="auto"/>
          <w:bottom w:val="single" w:sz="4" w:space="1" w:color="auto"/>
          <w:right w:val="single" w:sz="4" w:space="0" w:color="auto"/>
        </w:pBdr>
        <w:overflowPunct/>
        <w:autoSpaceDE/>
        <w:autoSpaceDN/>
        <w:adjustRightInd/>
        <w:textAlignment w:val="auto"/>
        <w:rPr>
          <w:lang w:val="en-US"/>
        </w:rPr>
      </w:pPr>
      <w:r>
        <w:t xml:space="preserve">For L3 execution condition, it </w:t>
      </w:r>
      <w:r w:rsidRPr="00F50841">
        <w:t>may consist of one or two triggering condition(s). If there are two triggering conditions associated with the same candidate cell, the UE shall consider the execution condition is fulfilled only when both triggering conditions are met.</w:t>
      </w:r>
      <w:r>
        <w:t xml:space="preserve"> O</w:t>
      </w:r>
      <w:r w:rsidRPr="00F50841">
        <w:t xml:space="preserve">nly single </w:t>
      </w:r>
      <w:r w:rsidRPr="00F50841">
        <w:lastRenderedPageBreak/>
        <w:t>RS type is supported and at most two different trigger quantities can be configured simultaneously for the evaluation of execution condition of a single candidate cell.</w:t>
      </w:r>
    </w:p>
    <w:p w14:paraId="4BF7DB11" w14:textId="77777777" w:rsidR="00980E3B" w:rsidRPr="009A28DE" w:rsidRDefault="00980E3B" w:rsidP="00980E3B">
      <w:pPr>
        <w:pStyle w:val="Doc-text2"/>
        <w:numPr>
          <w:ilvl w:val="0"/>
          <w:numId w:val="27"/>
        </w:numPr>
        <w:pBdr>
          <w:top w:val="single" w:sz="4" w:space="1" w:color="auto"/>
          <w:left w:val="single" w:sz="4" w:space="4" w:color="auto"/>
          <w:bottom w:val="single" w:sz="4" w:space="1" w:color="auto"/>
          <w:right w:val="single" w:sz="4" w:space="0" w:color="auto"/>
        </w:pBdr>
        <w:overflowPunct/>
        <w:autoSpaceDE/>
        <w:autoSpaceDN/>
        <w:adjustRightInd/>
        <w:textAlignment w:val="auto"/>
        <w:rPr>
          <w:lang w:val="en-US"/>
        </w:rPr>
      </w:pPr>
      <w:r w:rsidRPr="000507AC">
        <w:t>To support initial and subsequent conditional LTM, the following items can be considered for the configuration of execution condition:</w:t>
      </w:r>
    </w:p>
    <w:p w14:paraId="7E9C0BCA" w14:textId="77777777" w:rsidR="00980E3B" w:rsidRDefault="00980E3B" w:rsidP="00980E3B">
      <w:pPr>
        <w:pStyle w:val="Doc-text2"/>
        <w:pBdr>
          <w:top w:val="single" w:sz="4" w:space="1" w:color="auto"/>
          <w:left w:val="single" w:sz="4" w:space="4" w:color="auto"/>
          <w:bottom w:val="single" w:sz="4" w:space="1" w:color="auto"/>
          <w:right w:val="single" w:sz="4" w:space="0" w:color="auto"/>
        </w:pBdr>
        <w:ind w:left="1259" w:firstLine="0"/>
      </w:pPr>
      <w:r>
        <w:rPr>
          <w:lang w:val="en-US"/>
        </w:rPr>
        <w:tab/>
        <w:t xml:space="preserve">- </w:t>
      </w:r>
      <w:r w:rsidRPr="000507AC">
        <w:t>The CLTM configuration of each candidate cell shall include the execution condition for initial conditional LTM, which is generated by the initial source cell to trigger the CLTM for the candidate cell.</w:t>
      </w:r>
    </w:p>
    <w:p w14:paraId="437D44CF" w14:textId="77777777" w:rsidR="00980E3B" w:rsidRDefault="00980E3B" w:rsidP="00980E3B">
      <w:pPr>
        <w:pStyle w:val="Doc-text2"/>
        <w:pBdr>
          <w:top w:val="single" w:sz="4" w:space="1" w:color="auto"/>
          <w:left w:val="single" w:sz="4" w:space="4" w:color="auto"/>
          <w:bottom w:val="single" w:sz="4" w:space="1" w:color="auto"/>
          <w:right w:val="single" w:sz="4" w:space="0" w:color="auto"/>
        </w:pBdr>
        <w:ind w:left="1259" w:firstLine="0"/>
      </w:pPr>
      <w:r>
        <w:rPr>
          <w:lang w:val="en-US"/>
        </w:rPr>
        <w:tab/>
        <w:t xml:space="preserve">- </w:t>
      </w:r>
      <w:r w:rsidRPr="000507AC">
        <w:t xml:space="preserve">The CLTM configuration of each candidate cell </w:t>
      </w:r>
      <w:r>
        <w:t>may</w:t>
      </w:r>
      <w:r w:rsidRPr="000507AC">
        <w:t xml:space="preserve"> include execution conditions for subsequent conditional LTM, which is generated by the candidate cell to trigger the CLTM for other candidate cells when the candidate cell becomes a serving cell.</w:t>
      </w:r>
    </w:p>
    <w:p w14:paraId="37C59FED" w14:textId="77777777" w:rsidR="00980E3B" w:rsidRDefault="00980E3B" w:rsidP="00980E3B">
      <w:pPr>
        <w:pStyle w:val="Doc-text2"/>
        <w:pBdr>
          <w:top w:val="single" w:sz="4" w:space="1" w:color="auto"/>
          <w:left w:val="single" w:sz="4" w:space="4" w:color="auto"/>
          <w:bottom w:val="single" w:sz="4" w:space="1" w:color="auto"/>
          <w:right w:val="single" w:sz="4" w:space="0" w:color="auto"/>
        </w:pBdr>
        <w:ind w:left="1259" w:firstLine="0"/>
        <w:rPr>
          <w:lang w:val="en-US"/>
        </w:rPr>
      </w:pPr>
    </w:p>
    <w:p w14:paraId="33952210" w14:textId="77777777" w:rsidR="00980E3B" w:rsidRPr="009A28DE" w:rsidRDefault="00980E3B" w:rsidP="00980E3B">
      <w:pPr>
        <w:pStyle w:val="Doc-text2"/>
        <w:numPr>
          <w:ilvl w:val="0"/>
          <w:numId w:val="27"/>
        </w:numPr>
        <w:pBdr>
          <w:top w:val="single" w:sz="4" w:space="1" w:color="auto"/>
          <w:left w:val="single" w:sz="4" w:space="4" w:color="auto"/>
          <w:bottom w:val="single" w:sz="4" w:space="1" w:color="auto"/>
          <w:right w:val="single" w:sz="4" w:space="0" w:color="auto"/>
        </w:pBdr>
        <w:overflowPunct/>
        <w:autoSpaceDE/>
        <w:autoSpaceDN/>
        <w:adjustRightInd/>
        <w:textAlignment w:val="auto"/>
        <w:rPr>
          <w:lang w:val="en-US"/>
        </w:rPr>
      </w:pPr>
      <w:r w:rsidRPr="00FA6191">
        <w:rPr>
          <w:highlight w:val="yellow"/>
        </w:rPr>
        <w:t>The network can configure measurement reports e.g., L1 periodic, semi-persistent, aperiodic and event triggered report, or L3 measurement reports for conditional LTM, e.g., to trigger PDCCH ordered early RACH</w:t>
      </w:r>
      <w:r w:rsidRPr="000B65A2">
        <w:t>.</w:t>
      </w:r>
    </w:p>
    <w:p w14:paraId="7B4886EB" w14:textId="77777777" w:rsidR="00980E3B" w:rsidRPr="003B1EC6" w:rsidRDefault="00980E3B" w:rsidP="00980E3B">
      <w:pPr>
        <w:pStyle w:val="Doc-text2"/>
        <w:numPr>
          <w:ilvl w:val="0"/>
          <w:numId w:val="27"/>
        </w:numPr>
        <w:pBdr>
          <w:top w:val="single" w:sz="4" w:space="1" w:color="auto"/>
          <w:left w:val="single" w:sz="4" w:space="4" w:color="auto"/>
          <w:bottom w:val="single" w:sz="4" w:space="1" w:color="auto"/>
          <w:right w:val="single" w:sz="4" w:space="0" w:color="auto"/>
        </w:pBdr>
        <w:overflowPunct/>
        <w:autoSpaceDE/>
        <w:autoSpaceDN/>
        <w:adjustRightInd/>
        <w:textAlignment w:val="auto"/>
        <w:rPr>
          <w:lang w:val="en-US"/>
        </w:rPr>
      </w:pPr>
      <w:r w:rsidRPr="003B1EC6">
        <w:t>For CLTM, the Candidate Cell TCI States Activation/Deactivation MAC CE is re-used for the early activation/deactivation of TCI state(s) of a CLTM candidate configuration.</w:t>
      </w:r>
    </w:p>
    <w:p w14:paraId="286CCDAC" w14:textId="77777777" w:rsidR="00980E3B" w:rsidRPr="003B1EC6" w:rsidRDefault="00980E3B" w:rsidP="00980E3B">
      <w:pPr>
        <w:pStyle w:val="Doc-text2"/>
        <w:numPr>
          <w:ilvl w:val="0"/>
          <w:numId w:val="27"/>
        </w:numPr>
        <w:pBdr>
          <w:top w:val="single" w:sz="4" w:space="1" w:color="auto"/>
          <w:left w:val="single" w:sz="4" w:space="4" w:color="auto"/>
          <w:bottom w:val="single" w:sz="4" w:space="1" w:color="auto"/>
          <w:right w:val="single" w:sz="4" w:space="0" w:color="auto"/>
        </w:pBdr>
        <w:overflowPunct/>
        <w:autoSpaceDE/>
        <w:autoSpaceDN/>
        <w:adjustRightInd/>
        <w:textAlignment w:val="auto"/>
        <w:rPr>
          <w:lang w:val="en-US"/>
        </w:rPr>
      </w:pPr>
      <w:r w:rsidRPr="003B1EC6">
        <w:t xml:space="preserve">The Early TA is </w:t>
      </w:r>
      <w:proofErr w:type="spellStart"/>
      <w:r w:rsidRPr="003B1EC6">
        <w:t>signalled</w:t>
      </w:r>
      <w:proofErr w:type="spellEnd"/>
      <w:r w:rsidRPr="003B1EC6">
        <w:t xml:space="preserve"> to the UE from the source cell (i.e., not from the candidate cell directly to the UE). This agreement will be included in the LS to RAN1/3/4.</w:t>
      </w:r>
    </w:p>
    <w:p w14:paraId="711B1354" w14:textId="77777777" w:rsidR="00980E3B" w:rsidRPr="009A28DE" w:rsidRDefault="00980E3B" w:rsidP="00980E3B">
      <w:pPr>
        <w:pStyle w:val="Doc-text2"/>
        <w:numPr>
          <w:ilvl w:val="0"/>
          <w:numId w:val="27"/>
        </w:numPr>
        <w:pBdr>
          <w:top w:val="single" w:sz="4" w:space="1" w:color="auto"/>
          <w:left w:val="single" w:sz="4" w:space="4" w:color="auto"/>
          <w:bottom w:val="single" w:sz="4" w:space="1" w:color="auto"/>
          <w:right w:val="single" w:sz="4" w:space="0" w:color="auto"/>
        </w:pBdr>
        <w:overflowPunct/>
        <w:autoSpaceDE/>
        <w:autoSpaceDN/>
        <w:adjustRightInd/>
        <w:textAlignment w:val="auto"/>
        <w:rPr>
          <w:lang w:val="en-US"/>
        </w:rPr>
      </w:pPr>
      <w:r>
        <w:rPr>
          <w:lang w:val="en-US"/>
        </w:rPr>
        <w:tab/>
      </w:r>
      <w:r w:rsidRPr="003C3F35">
        <w:t>The network can inform the candidate cell’s TA information to UE via new MAC CE, which is the TA value when UE switches to that candidate cell during CLTM.</w:t>
      </w:r>
    </w:p>
    <w:p w14:paraId="36C1612C" w14:textId="77777777" w:rsidR="00980E3B" w:rsidRPr="009A28DE" w:rsidRDefault="00980E3B" w:rsidP="00980E3B">
      <w:pPr>
        <w:pStyle w:val="Doc-text2"/>
        <w:numPr>
          <w:ilvl w:val="0"/>
          <w:numId w:val="27"/>
        </w:numPr>
        <w:pBdr>
          <w:top w:val="single" w:sz="4" w:space="1" w:color="auto"/>
          <w:left w:val="single" w:sz="4" w:space="4" w:color="auto"/>
          <w:bottom w:val="single" w:sz="4" w:space="1" w:color="auto"/>
          <w:right w:val="single" w:sz="4" w:space="0" w:color="auto"/>
        </w:pBdr>
        <w:overflowPunct/>
        <w:autoSpaceDE/>
        <w:autoSpaceDN/>
        <w:adjustRightInd/>
        <w:textAlignment w:val="auto"/>
        <w:rPr>
          <w:lang w:val="en-US"/>
        </w:rPr>
      </w:pPr>
      <w:r w:rsidRPr="009D7882">
        <w:t xml:space="preserve">Candidate cell TA is </w:t>
      </w:r>
      <w:r>
        <w:t>maintained</w:t>
      </w:r>
      <w:r w:rsidRPr="009D7882">
        <w:t xml:space="preserve"> by </w:t>
      </w:r>
      <w:r>
        <w:t xml:space="preserve">a new </w:t>
      </w:r>
      <w:r w:rsidRPr="009D7882">
        <w:t>timer.</w:t>
      </w:r>
    </w:p>
    <w:p w14:paraId="33B99EF1" w14:textId="77777777" w:rsidR="00980E3B" w:rsidRPr="009A28DE" w:rsidRDefault="00980E3B" w:rsidP="00980E3B">
      <w:pPr>
        <w:pStyle w:val="Doc-text2"/>
        <w:numPr>
          <w:ilvl w:val="0"/>
          <w:numId w:val="27"/>
        </w:numPr>
        <w:pBdr>
          <w:top w:val="single" w:sz="4" w:space="1" w:color="auto"/>
          <w:left w:val="single" w:sz="4" w:space="4" w:color="auto"/>
          <w:bottom w:val="single" w:sz="4" w:space="1" w:color="auto"/>
          <w:right w:val="single" w:sz="4" w:space="0" w:color="auto"/>
        </w:pBdr>
        <w:overflowPunct/>
        <w:autoSpaceDE/>
        <w:autoSpaceDN/>
        <w:adjustRightInd/>
        <w:textAlignment w:val="auto"/>
        <w:rPr>
          <w:lang w:val="en-US"/>
        </w:rPr>
      </w:pPr>
      <w:r w:rsidRPr="00FF0ACF">
        <w:t>For L1-based conditional LTM the condition evaluation is at MAC level and for L3-based conditional LTM the condition evaluation is at RRC level.</w:t>
      </w:r>
    </w:p>
    <w:p w14:paraId="042EAA51" w14:textId="77777777" w:rsidR="0050208D" w:rsidRPr="00980E3B" w:rsidRDefault="0050208D" w:rsidP="00A37273">
      <w:pPr>
        <w:overflowPunct/>
        <w:autoSpaceDE/>
        <w:autoSpaceDN/>
        <w:adjustRightInd/>
        <w:spacing w:after="0"/>
        <w:textAlignment w:val="auto"/>
        <w:rPr>
          <w:rFonts w:ascii="Arial" w:hAnsi="Arial" w:cs="Arial"/>
          <w:sz w:val="21"/>
          <w:szCs w:val="21"/>
        </w:rPr>
      </w:pPr>
    </w:p>
    <w:p w14:paraId="5620BBB2" w14:textId="62851790" w:rsidR="005B5895" w:rsidRPr="009A7BF5" w:rsidRDefault="003C3901" w:rsidP="00A37273">
      <w:pPr>
        <w:overflowPunct/>
        <w:autoSpaceDE/>
        <w:autoSpaceDN/>
        <w:adjustRightInd/>
        <w:spacing w:after="0"/>
        <w:textAlignment w:val="auto"/>
        <w:rPr>
          <w:rFonts w:ascii="Arial" w:hAnsi="Arial" w:cs="Arial"/>
          <w:sz w:val="21"/>
          <w:szCs w:val="21"/>
        </w:rPr>
      </w:pPr>
      <w:r w:rsidRPr="00A37273">
        <w:rPr>
          <w:rFonts w:ascii="Arial" w:hAnsi="Arial" w:cs="Arial"/>
          <w:sz w:val="21"/>
          <w:szCs w:val="21"/>
        </w:rPr>
        <w:t xml:space="preserve">In this contribution, we will discuss </w:t>
      </w:r>
      <w:r w:rsidR="00E22124">
        <w:rPr>
          <w:rFonts w:ascii="Arial" w:hAnsi="Arial" w:cs="Arial"/>
          <w:sz w:val="21"/>
          <w:szCs w:val="21"/>
        </w:rPr>
        <w:t xml:space="preserve">open issues form RAN2#128 </w:t>
      </w:r>
      <w:r w:rsidRPr="00A37273">
        <w:rPr>
          <w:rFonts w:ascii="Arial" w:hAnsi="Arial" w:cs="Arial"/>
          <w:sz w:val="21"/>
          <w:szCs w:val="21"/>
        </w:rPr>
        <w:t xml:space="preserve">and share our views on </w:t>
      </w:r>
      <w:r w:rsidR="009A7BF5">
        <w:rPr>
          <w:rFonts w:ascii="Arial" w:hAnsi="Arial" w:cs="Arial"/>
          <w:sz w:val="21"/>
          <w:szCs w:val="21"/>
        </w:rPr>
        <w:t>CLTM</w:t>
      </w:r>
      <w:r w:rsidR="009A7BF5">
        <w:rPr>
          <w:rFonts w:ascii="Arial" w:eastAsia="游明朝" w:hAnsi="Arial" w:cs="Arial" w:hint="eastAsia"/>
          <w:sz w:val="21"/>
          <w:szCs w:val="21"/>
        </w:rPr>
        <w:t xml:space="preserve"> </w:t>
      </w:r>
      <w:r w:rsidRPr="00A37273">
        <w:rPr>
          <w:rFonts w:ascii="Arial" w:hAnsi="Arial" w:cs="Arial"/>
          <w:sz w:val="21"/>
          <w:szCs w:val="21"/>
        </w:rPr>
        <w:t>for “</w:t>
      </w:r>
      <w:r w:rsidR="009A7BF5" w:rsidRPr="009A7BF5">
        <w:rPr>
          <w:rFonts w:ascii="Arial" w:hAnsi="Arial" w:cs="Arial"/>
          <w:sz w:val="21"/>
          <w:szCs w:val="21"/>
        </w:rPr>
        <w:t>Specify support of conditional Intra-CU LTM</w:t>
      </w:r>
      <w:r w:rsidRPr="00A37273">
        <w:rPr>
          <w:rFonts w:ascii="Arial" w:hAnsi="Arial" w:cs="Arial"/>
          <w:sz w:val="21"/>
          <w:szCs w:val="21"/>
        </w:rPr>
        <w:t>” described in the WID objective</w:t>
      </w:r>
      <w:r>
        <w:rPr>
          <w:rFonts w:ascii="Arial" w:hAnsi="Arial" w:cs="Arial"/>
          <w:sz w:val="21"/>
          <w:szCs w:val="21"/>
        </w:rPr>
        <w:t xml:space="preserve"> </w:t>
      </w:r>
      <w:r w:rsidR="00CB03BB">
        <w:rPr>
          <w:rFonts w:ascii="Arial" w:eastAsia="游明朝" w:hAnsi="Arial" w:cs="Arial" w:hint="eastAsia"/>
          <w:sz w:val="21"/>
          <w:szCs w:val="21"/>
        </w:rPr>
        <w:t>a</w:t>
      </w:r>
      <w:r w:rsidR="00CB03BB">
        <w:rPr>
          <w:rFonts w:ascii="Arial" w:eastAsia="游明朝" w:hAnsi="Arial" w:cs="Arial"/>
          <w:sz w:val="21"/>
          <w:szCs w:val="21"/>
        </w:rPr>
        <w:t>bove</w:t>
      </w:r>
      <w:r w:rsidRPr="00A37273">
        <w:rPr>
          <w:rFonts w:ascii="Arial" w:hAnsi="Arial" w:cs="Arial"/>
          <w:sz w:val="21"/>
          <w:szCs w:val="21"/>
        </w:rPr>
        <w:t>.</w:t>
      </w:r>
    </w:p>
    <w:p w14:paraId="5DBEDE08" w14:textId="74D20FC4" w:rsidR="00DD5A14" w:rsidRDefault="004A2491" w:rsidP="00216DDA">
      <w:pPr>
        <w:pStyle w:val="1"/>
        <w:numPr>
          <w:ilvl w:val="0"/>
          <w:numId w:val="14"/>
        </w:numPr>
        <w:rPr>
          <w:rFonts w:eastAsia="游明朝" w:cs="Arial"/>
          <w:sz w:val="32"/>
          <w:szCs w:val="18"/>
        </w:rPr>
      </w:pPr>
      <w:r w:rsidRPr="008678EA">
        <w:rPr>
          <w:rFonts w:eastAsia="游明朝" w:cs="Arial"/>
          <w:sz w:val="32"/>
          <w:szCs w:val="18"/>
        </w:rPr>
        <w:t>Discu</w:t>
      </w:r>
      <w:r w:rsidRPr="00216DDA">
        <w:rPr>
          <w:rFonts w:eastAsia="游明朝" w:cs="Arial"/>
          <w:sz w:val="32"/>
          <w:szCs w:val="18"/>
        </w:rPr>
        <w:t>ssion</w:t>
      </w:r>
    </w:p>
    <w:p w14:paraId="567B8D7B" w14:textId="4F65445D" w:rsidR="001E278F" w:rsidRDefault="00803195" w:rsidP="00B715B2">
      <w:pPr>
        <w:pStyle w:val="21"/>
        <w:rPr>
          <w:rFonts w:eastAsia="游明朝"/>
          <w:bCs/>
          <w:sz w:val="28"/>
          <w:szCs w:val="28"/>
          <w:lang w:val="fi-FI"/>
        </w:rPr>
      </w:pPr>
      <w:r w:rsidRPr="00803195">
        <w:rPr>
          <w:rFonts w:eastAsia="游明朝"/>
          <w:sz w:val="28"/>
          <w:szCs w:val="28"/>
        </w:rPr>
        <w:t>2.1</w:t>
      </w:r>
      <w:r w:rsidR="00446ECD">
        <w:rPr>
          <w:rFonts w:eastAsia="游明朝"/>
          <w:sz w:val="28"/>
          <w:szCs w:val="28"/>
        </w:rPr>
        <w:t xml:space="preserve"> </w:t>
      </w:r>
      <w:r w:rsidR="00280BC2" w:rsidRPr="00280BC2">
        <w:rPr>
          <w:rFonts w:eastAsia="游明朝"/>
          <w:bCs/>
          <w:sz w:val="28"/>
          <w:szCs w:val="28"/>
          <w:lang w:val="fi-FI"/>
        </w:rPr>
        <w:t xml:space="preserve">Beam(s) used for C-LTM event </w:t>
      </w:r>
      <w:r w:rsidR="00B715B2" w:rsidRPr="00280BC2">
        <w:rPr>
          <w:rFonts w:eastAsia="游明朝"/>
          <w:bCs/>
          <w:sz w:val="28"/>
          <w:szCs w:val="28"/>
          <w:lang w:val="fi-FI"/>
        </w:rPr>
        <w:t>evaluation</w:t>
      </w:r>
    </w:p>
    <w:p w14:paraId="60E8E0CE" w14:textId="2EC20051" w:rsidR="001B17ED" w:rsidRPr="00BE60E4" w:rsidRDefault="006E6174" w:rsidP="001B17ED">
      <w:pPr>
        <w:rPr>
          <w:rFonts w:ascii="Arial" w:hAnsi="Arial" w:cs="Arial"/>
          <w:sz w:val="21"/>
          <w:szCs w:val="21"/>
        </w:rPr>
      </w:pPr>
      <w:r w:rsidRPr="00BE60E4">
        <w:rPr>
          <w:rFonts w:ascii="Arial" w:hAnsi="Arial" w:cs="Arial"/>
          <w:sz w:val="21"/>
          <w:szCs w:val="21"/>
        </w:rPr>
        <w:t>In RAN2#12</w:t>
      </w:r>
      <w:r w:rsidR="005946A1">
        <w:rPr>
          <w:rFonts w:ascii="Arial" w:hAnsi="Arial" w:cs="Arial"/>
          <w:sz w:val="21"/>
          <w:szCs w:val="21"/>
        </w:rPr>
        <w:t>8</w:t>
      </w:r>
      <w:r w:rsidRPr="00BE60E4">
        <w:rPr>
          <w:rFonts w:ascii="Arial" w:hAnsi="Arial" w:cs="Arial"/>
          <w:sz w:val="21"/>
          <w:szCs w:val="21"/>
        </w:rPr>
        <w:t xml:space="preserve">, </w:t>
      </w:r>
      <w:r w:rsidR="00845A0C" w:rsidRPr="00BE60E4">
        <w:rPr>
          <w:rFonts w:ascii="Arial" w:hAnsi="Arial" w:cs="Arial"/>
          <w:sz w:val="21"/>
          <w:szCs w:val="21"/>
        </w:rPr>
        <w:t>two proposals were discussed regarding</w:t>
      </w:r>
      <w:r w:rsidR="0007775E" w:rsidRPr="00BE60E4">
        <w:rPr>
          <w:rFonts w:ascii="Arial" w:hAnsi="Arial" w:cs="Arial"/>
          <w:sz w:val="21"/>
          <w:szCs w:val="21"/>
        </w:rPr>
        <w:t xml:space="preserve"> how </w:t>
      </w:r>
      <w:r w:rsidR="00A97E00" w:rsidRPr="00BE60E4">
        <w:rPr>
          <w:rFonts w:ascii="Arial" w:hAnsi="Arial" w:cs="Arial"/>
          <w:sz w:val="21"/>
          <w:szCs w:val="21"/>
        </w:rPr>
        <w:t xml:space="preserve">and when </w:t>
      </w:r>
      <w:r w:rsidR="0007775E" w:rsidRPr="00BE60E4">
        <w:rPr>
          <w:rFonts w:ascii="Arial" w:hAnsi="Arial" w:cs="Arial"/>
          <w:sz w:val="21"/>
          <w:szCs w:val="21"/>
        </w:rPr>
        <w:t>UE evaluate the execution condition for candidate beam</w:t>
      </w:r>
      <w:r w:rsidR="007863F2" w:rsidRPr="00BE60E4">
        <w:rPr>
          <w:rFonts w:ascii="Arial" w:hAnsi="Arial" w:cs="Arial"/>
          <w:sz w:val="21"/>
          <w:szCs w:val="21"/>
        </w:rPr>
        <w:t xml:space="preserve"> and triggers the LTM cell swit</w:t>
      </w:r>
      <w:r w:rsidR="00A97E00" w:rsidRPr="00BE60E4">
        <w:rPr>
          <w:rFonts w:ascii="Arial" w:hAnsi="Arial" w:cs="Arial"/>
          <w:sz w:val="21"/>
          <w:szCs w:val="21"/>
        </w:rPr>
        <w:t>ch procedure</w:t>
      </w:r>
      <w:r w:rsidR="00F91F8F" w:rsidRPr="00BE60E4">
        <w:rPr>
          <w:rFonts w:ascii="Arial" w:hAnsi="Arial" w:cs="Arial"/>
          <w:sz w:val="21"/>
          <w:szCs w:val="21"/>
        </w:rPr>
        <w:t xml:space="preserve"> but not reached to make decision</w:t>
      </w:r>
      <w:r w:rsidR="00353437" w:rsidRPr="00BE60E4">
        <w:rPr>
          <w:rFonts w:ascii="Arial" w:hAnsi="Arial" w:cs="Arial"/>
          <w:sz w:val="21"/>
          <w:szCs w:val="21"/>
        </w:rPr>
        <w:t xml:space="preserve"> below:[3]</w:t>
      </w:r>
    </w:p>
    <w:tbl>
      <w:tblPr>
        <w:tblStyle w:val="aff4"/>
        <w:tblW w:w="0" w:type="auto"/>
        <w:tblLook w:val="04A0" w:firstRow="1" w:lastRow="0" w:firstColumn="1" w:lastColumn="0" w:noHBand="0" w:noVBand="1"/>
      </w:tblPr>
      <w:tblGrid>
        <w:gridCol w:w="9629"/>
      </w:tblGrid>
      <w:tr w:rsidR="00725A35" w14:paraId="620DBFF2" w14:textId="77777777" w:rsidTr="00725A35">
        <w:tc>
          <w:tcPr>
            <w:tcW w:w="9629" w:type="dxa"/>
          </w:tcPr>
          <w:p w14:paraId="448998F4" w14:textId="77777777" w:rsidR="00725A35" w:rsidRDefault="00725A35" w:rsidP="00725A35">
            <w:pPr>
              <w:pStyle w:val="Doc-text2"/>
              <w:ind w:left="0" w:firstLine="0"/>
            </w:pPr>
            <w:r w:rsidRPr="00147133">
              <w:rPr>
                <w:b/>
              </w:rPr>
              <w:t xml:space="preserve">9. Beam(s) used for C-LTM </w:t>
            </w:r>
            <w:r>
              <w:rPr>
                <w:b/>
              </w:rPr>
              <w:t>event evaluation</w:t>
            </w:r>
          </w:p>
          <w:p w14:paraId="6DBDB403" w14:textId="77777777" w:rsidR="00725A35" w:rsidRDefault="00725A35" w:rsidP="00725A35">
            <w:pPr>
              <w:pStyle w:val="Doc-title"/>
            </w:pPr>
            <w:r>
              <w:t>R2-2409595</w:t>
            </w:r>
            <w:r>
              <w:tab/>
              <w:t>Discussion on Conditional Intra-CU LTM</w:t>
            </w:r>
            <w:r>
              <w:tab/>
              <w:t>CATT</w:t>
            </w:r>
            <w:r>
              <w:tab/>
              <w:t>discussion</w:t>
            </w:r>
            <w:r>
              <w:tab/>
              <w:t>Rel-19</w:t>
            </w:r>
            <w:r>
              <w:tab/>
              <w:t>NR_Mob_Ph4-Core</w:t>
            </w:r>
          </w:p>
          <w:p w14:paraId="21AFBC18" w14:textId="77777777" w:rsidR="00725A35" w:rsidRDefault="00725A35" w:rsidP="00725A35">
            <w:pPr>
              <w:pStyle w:val="Doc-text2"/>
              <w:ind w:left="1253" w:firstLine="0"/>
            </w:pPr>
            <w:r w:rsidRPr="00F13647">
              <w:t>Proposal 13</w:t>
            </w:r>
            <w:r>
              <w:t xml:space="preserve"> (modified)</w:t>
            </w:r>
            <w:r w:rsidRPr="00F13647">
              <w:t>: UE evaluates the execution condition for candidate beam and triggers the LTM cell switch procedure when at least one beam fulfills the associated execution condition.</w:t>
            </w:r>
          </w:p>
          <w:p w14:paraId="6DCFB8DC" w14:textId="77777777" w:rsidR="00725A35" w:rsidRDefault="00725A35" w:rsidP="00725A35">
            <w:pPr>
              <w:pStyle w:val="Doc-text2"/>
              <w:ind w:left="1253" w:firstLine="0"/>
            </w:pPr>
          </w:p>
          <w:p w14:paraId="54F3CF73" w14:textId="77777777" w:rsidR="00725A35" w:rsidRDefault="00725A35" w:rsidP="00725A35">
            <w:pPr>
              <w:pStyle w:val="Doc-title"/>
            </w:pPr>
            <w:r>
              <w:t>R2-2409617</w:t>
            </w:r>
            <w:r>
              <w:tab/>
              <w:t>Discussion on conditional LTM</w:t>
            </w:r>
            <w:r>
              <w:tab/>
              <w:t>LG Electronics Inc.</w:t>
            </w:r>
            <w:r>
              <w:tab/>
              <w:t>discussion</w:t>
            </w:r>
            <w:r>
              <w:tab/>
              <w:t>Rel-19</w:t>
            </w:r>
            <w:r>
              <w:tab/>
              <w:t>NR_Mob_Ph4-Core</w:t>
            </w:r>
          </w:p>
          <w:p w14:paraId="286A4E9D" w14:textId="77777777" w:rsidR="00725A35" w:rsidRDefault="00725A35" w:rsidP="00725A35">
            <w:pPr>
              <w:pStyle w:val="Doc-text2"/>
              <w:ind w:left="1253" w:firstLine="0"/>
            </w:pPr>
            <w:r w:rsidRPr="00F13647">
              <w:t>Proposal 11: RAN2 to consider at least one of the following approaches for event evaluation based on multiple beams:</w:t>
            </w:r>
          </w:p>
          <w:p w14:paraId="11569CBA" w14:textId="77777777" w:rsidR="00725A35" w:rsidRDefault="00725A35" w:rsidP="00725A35">
            <w:pPr>
              <w:pStyle w:val="Doc-text2"/>
              <w:numPr>
                <w:ilvl w:val="0"/>
                <w:numId w:val="29"/>
              </w:numPr>
              <w:overflowPunct/>
              <w:autoSpaceDE/>
              <w:autoSpaceDN/>
              <w:adjustRightInd/>
              <w:textAlignment w:val="auto"/>
            </w:pPr>
            <w:r w:rsidRPr="00F13647">
              <w:t xml:space="preserve">Approach1) </w:t>
            </w:r>
            <w:bookmarkStart w:id="0" w:name="_Hlk189755447"/>
            <w:r w:rsidRPr="00F13647">
              <w:t>UE derives a consolidated quality of multiple beams of candidate cell based on a method similar to the cell quality derivation as specified in 5.5.3.3a of 38.331 and use the consolidated result for evaluation CLTM execution condition.</w:t>
            </w:r>
          </w:p>
          <w:bookmarkEnd w:id="0"/>
          <w:p w14:paraId="42C74E2F" w14:textId="77777777" w:rsidR="00725A35" w:rsidRDefault="00725A35" w:rsidP="00725A35">
            <w:pPr>
              <w:pStyle w:val="Doc-text2"/>
              <w:numPr>
                <w:ilvl w:val="0"/>
                <w:numId w:val="29"/>
              </w:numPr>
              <w:overflowPunct/>
              <w:autoSpaceDE/>
              <w:autoSpaceDN/>
              <w:adjustRightInd/>
              <w:textAlignment w:val="auto"/>
            </w:pPr>
            <w:r>
              <w:t>Approach2) Network configures the minimum number of good candidate cell beams for CLTM event (event 3/4/5), say N. If N is configured for Event CLTM, and UE considers the CLTM execution condition to be met if at least N beams of the candidate cell satisfy the CLTM condition respectively.  The value range of N is {1, 2, 3, 4}.</w:t>
            </w:r>
          </w:p>
          <w:p w14:paraId="730F26E8" w14:textId="77777777" w:rsidR="00725A35" w:rsidRDefault="00725A35" w:rsidP="00725A35">
            <w:pPr>
              <w:pStyle w:val="Doc-text2"/>
            </w:pPr>
          </w:p>
          <w:p w14:paraId="27547736" w14:textId="77777777" w:rsidR="00725A35" w:rsidRDefault="00725A35" w:rsidP="00725A35">
            <w:pPr>
              <w:pStyle w:val="Doc-text2"/>
            </w:pPr>
            <w:r>
              <w:t xml:space="preserve">Discussion: </w:t>
            </w:r>
          </w:p>
          <w:p w14:paraId="6E6E1FDE" w14:textId="77777777" w:rsidR="00725A35" w:rsidRDefault="00725A35" w:rsidP="00725A35">
            <w:pPr>
              <w:pStyle w:val="Doc-text2"/>
              <w:ind w:left="1253" w:firstLine="0"/>
            </w:pPr>
            <w:r>
              <w:lastRenderedPageBreak/>
              <w:t xml:space="preserve">[IDC]: If L3 measurement is used for C-LTM, do we still need anything new? [Apple]: For C-LTM, consideration of one beam should be enough. [Qualcomm]: For L3 measurement, approach 1. For L1 measurement, per beam makes sense. [CMCC]: For L1 measurement, approach 2 is preferred. [MediaTek]: Prefer CATT proposal. </w:t>
            </w:r>
          </w:p>
          <w:p w14:paraId="11C96BE8" w14:textId="77777777" w:rsidR="00725A35" w:rsidRDefault="00725A35" w:rsidP="00725A35">
            <w:pPr>
              <w:pStyle w:val="Doc-text2"/>
              <w:ind w:left="1253" w:firstLine="0"/>
            </w:pPr>
          </w:p>
          <w:p w14:paraId="10031A1F" w14:textId="40A92849" w:rsidR="00725A35" w:rsidRPr="00725A35" w:rsidRDefault="00725A35" w:rsidP="00725A35">
            <w:pPr>
              <w:pStyle w:val="Agreement"/>
              <w:tabs>
                <w:tab w:val="clear" w:pos="360"/>
                <w:tab w:val="num" w:pos="1619"/>
              </w:tabs>
              <w:ind w:left="1619" w:hanging="360"/>
            </w:pPr>
            <w:r>
              <w:t>Will revisit it next meeting.</w:t>
            </w:r>
          </w:p>
        </w:tc>
      </w:tr>
    </w:tbl>
    <w:p w14:paraId="0C690FD2" w14:textId="77777777" w:rsidR="00384339" w:rsidRDefault="00384339" w:rsidP="003F2ACD">
      <w:pPr>
        <w:rPr>
          <w:rFonts w:ascii="Arial" w:hAnsi="Arial" w:cs="Arial"/>
          <w:sz w:val="21"/>
          <w:szCs w:val="21"/>
        </w:rPr>
      </w:pPr>
    </w:p>
    <w:p w14:paraId="37D3DE46" w14:textId="62FFFC81" w:rsidR="00384339" w:rsidRDefault="00384339" w:rsidP="003F2ACD">
      <w:pPr>
        <w:rPr>
          <w:rFonts w:ascii="Arial" w:hAnsi="Arial" w:cs="Arial"/>
          <w:sz w:val="21"/>
          <w:szCs w:val="21"/>
        </w:rPr>
      </w:pPr>
      <w:r w:rsidRPr="00384339">
        <w:rPr>
          <w:rFonts w:ascii="Arial" w:hAnsi="Arial" w:cs="Arial"/>
          <w:sz w:val="21"/>
          <w:szCs w:val="21"/>
        </w:rPr>
        <w:t>If event evaluation relies on a single beam, the effectiveness of the cell switch may decrease if the quality of that beam is poor. By considering the integrated quality of multiple beams, the overall communication quality is likely to improve, leading to increased communication stability.</w:t>
      </w:r>
      <w:r w:rsidR="00603F18">
        <w:rPr>
          <w:rFonts w:ascii="Arial" w:hAnsi="Arial" w:cs="Arial"/>
          <w:sz w:val="21"/>
          <w:szCs w:val="21"/>
        </w:rPr>
        <w:t xml:space="preserve"> More </w:t>
      </w:r>
      <w:r w:rsidR="00DF61ED">
        <w:rPr>
          <w:rFonts w:ascii="Arial" w:hAnsi="Arial" w:cs="Arial"/>
          <w:sz w:val="21"/>
          <w:szCs w:val="21"/>
        </w:rPr>
        <w:t>detail analyzation is below.</w:t>
      </w:r>
    </w:p>
    <w:tbl>
      <w:tblPr>
        <w:tblStyle w:val="aff4"/>
        <w:tblW w:w="9634" w:type="dxa"/>
        <w:tblLook w:val="04A0" w:firstRow="1" w:lastRow="0" w:firstColumn="1" w:lastColumn="0" w:noHBand="0" w:noVBand="1"/>
      </w:tblPr>
      <w:tblGrid>
        <w:gridCol w:w="1980"/>
        <w:gridCol w:w="3827"/>
        <w:gridCol w:w="3827"/>
      </w:tblGrid>
      <w:tr w:rsidR="009B4297" w:rsidRPr="008E1386" w14:paraId="5DD99377" w14:textId="77777777" w:rsidTr="00366A6E">
        <w:tc>
          <w:tcPr>
            <w:tcW w:w="1980" w:type="dxa"/>
          </w:tcPr>
          <w:p w14:paraId="422D84B6" w14:textId="77777777" w:rsidR="009B4297" w:rsidRPr="008E1386" w:rsidRDefault="009B4297" w:rsidP="00366A6E">
            <w:pPr>
              <w:overflowPunct/>
              <w:autoSpaceDE/>
              <w:autoSpaceDN/>
              <w:adjustRightInd/>
              <w:spacing w:after="0"/>
              <w:textAlignment w:val="auto"/>
              <w:rPr>
                <w:rFonts w:ascii="Arial" w:eastAsia="游明朝" w:hAnsi="Arial" w:cs="Arial"/>
                <w:sz w:val="21"/>
                <w:szCs w:val="21"/>
              </w:rPr>
            </w:pPr>
            <w:r w:rsidRPr="008E1386">
              <w:rPr>
                <w:rFonts w:ascii="Arial" w:eastAsia="游明朝" w:hAnsi="Arial" w:cs="Arial"/>
                <w:sz w:val="21"/>
                <w:szCs w:val="21"/>
              </w:rPr>
              <w:t>Option</w:t>
            </w:r>
          </w:p>
        </w:tc>
        <w:tc>
          <w:tcPr>
            <w:tcW w:w="3827" w:type="dxa"/>
          </w:tcPr>
          <w:p w14:paraId="67490618" w14:textId="77777777" w:rsidR="009B4297" w:rsidRPr="008E1386" w:rsidRDefault="009B4297" w:rsidP="00366A6E">
            <w:pPr>
              <w:overflowPunct/>
              <w:autoSpaceDE/>
              <w:autoSpaceDN/>
              <w:adjustRightInd/>
              <w:spacing w:after="0"/>
              <w:textAlignment w:val="auto"/>
              <w:rPr>
                <w:rFonts w:ascii="Arial" w:eastAsia="游明朝" w:hAnsi="Arial" w:cs="Arial"/>
                <w:sz w:val="21"/>
                <w:szCs w:val="21"/>
              </w:rPr>
            </w:pPr>
            <w:r w:rsidRPr="008E1386">
              <w:rPr>
                <w:rFonts w:ascii="Arial" w:eastAsia="游明朝" w:hAnsi="Arial" w:cs="Arial"/>
                <w:sz w:val="21"/>
                <w:szCs w:val="21"/>
              </w:rPr>
              <w:t>Pros</w:t>
            </w:r>
          </w:p>
        </w:tc>
        <w:tc>
          <w:tcPr>
            <w:tcW w:w="3827" w:type="dxa"/>
          </w:tcPr>
          <w:p w14:paraId="777BA799" w14:textId="77777777" w:rsidR="009B4297" w:rsidRPr="008E1386" w:rsidRDefault="009B4297" w:rsidP="00366A6E">
            <w:pPr>
              <w:overflowPunct/>
              <w:autoSpaceDE/>
              <w:autoSpaceDN/>
              <w:adjustRightInd/>
              <w:spacing w:after="0"/>
              <w:textAlignment w:val="auto"/>
              <w:rPr>
                <w:rFonts w:ascii="Arial" w:eastAsia="游明朝" w:hAnsi="Arial" w:cs="Arial"/>
                <w:sz w:val="21"/>
                <w:szCs w:val="21"/>
              </w:rPr>
            </w:pPr>
            <w:r w:rsidRPr="008E1386">
              <w:rPr>
                <w:rFonts w:ascii="Arial" w:eastAsia="游明朝" w:hAnsi="Arial" w:cs="Arial"/>
                <w:sz w:val="21"/>
                <w:szCs w:val="21"/>
              </w:rPr>
              <w:t>Cons</w:t>
            </w:r>
          </w:p>
        </w:tc>
      </w:tr>
      <w:tr w:rsidR="009B4297" w:rsidRPr="008E1386" w14:paraId="2392643F" w14:textId="77777777" w:rsidTr="00366A6E">
        <w:tc>
          <w:tcPr>
            <w:tcW w:w="1980" w:type="dxa"/>
          </w:tcPr>
          <w:p w14:paraId="7EFB11DF" w14:textId="2F252E7B" w:rsidR="009B4297" w:rsidRPr="008E1386" w:rsidRDefault="009B4297" w:rsidP="00366A6E">
            <w:pPr>
              <w:overflowPunct/>
              <w:autoSpaceDE/>
              <w:autoSpaceDN/>
              <w:adjustRightInd/>
              <w:spacing w:after="0"/>
              <w:textAlignment w:val="auto"/>
              <w:rPr>
                <w:rFonts w:ascii="Arial" w:eastAsia="游明朝" w:hAnsi="Arial" w:cs="Arial"/>
                <w:sz w:val="21"/>
                <w:szCs w:val="21"/>
              </w:rPr>
            </w:pPr>
            <w:r>
              <w:rPr>
                <w:rFonts w:ascii="Arial" w:eastAsia="游明朝" w:hAnsi="Arial" w:cs="Arial"/>
                <w:sz w:val="21"/>
                <w:szCs w:val="21"/>
              </w:rPr>
              <w:t xml:space="preserve">One single </w:t>
            </w:r>
            <w:r w:rsidRPr="008E1386">
              <w:rPr>
                <w:rFonts w:ascii="Arial" w:eastAsia="游明朝" w:hAnsi="Arial" w:cs="Arial"/>
                <w:sz w:val="21"/>
                <w:szCs w:val="21"/>
              </w:rPr>
              <w:t xml:space="preserve">beam </w:t>
            </w:r>
          </w:p>
        </w:tc>
        <w:tc>
          <w:tcPr>
            <w:tcW w:w="3827" w:type="dxa"/>
          </w:tcPr>
          <w:p w14:paraId="58DD2A8F" w14:textId="48A69F11" w:rsidR="009B56DE" w:rsidRPr="009B56DE" w:rsidRDefault="009B56DE" w:rsidP="00EA0F55">
            <w:pPr>
              <w:overflowPunct/>
              <w:autoSpaceDE/>
              <w:autoSpaceDN/>
              <w:adjustRightInd/>
              <w:spacing w:after="0"/>
              <w:textAlignment w:val="auto"/>
              <w:rPr>
                <w:rFonts w:ascii="Arial" w:eastAsia="游明朝" w:hAnsi="Arial" w:cs="Arial"/>
                <w:sz w:val="21"/>
                <w:szCs w:val="21"/>
                <w:lang w:val="en-US"/>
              </w:rPr>
            </w:pPr>
            <w:r w:rsidRPr="009B56DE">
              <w:rPr>
                <w:rFonts w:ascii="Arial" w:eastAsia="游明朝" w:hAnsi="Arial" w:cs="Arial"/>
                <w:b/>
                <w:bCs/>
                <w:sz w:val="21"/>
                <w:szCs w:val="21"/>
                <w:lang w:val="en-US"/>
              </w:rPr>
              <w:t>Simplicity:</w:t>
            </w:r>
            <w:r w:rsidRPr="009B56DE">
              <w:rPr>
                <w:rFonts w:ascii="Arial" w:eastAsia="游明朝" w:hAnsi="Arial" w:cs="Arial"/>
                <w:sz w:val="21"/>
                <w:szCs w:val="21"/>
                <w:lang w:val="en-US"/>
              </w:rPr>
              <w:t> The approach of triggering the LTM cell switch when at least one beam meets the execution condition simplifies the decision-making process for the UE.</w:t>
            </w:r>
          </w:p>
          <w:p w14:paraId="4A7CEE57" w14:textId="18931572" w:rsidR="009B4297" w:rsidRPr="009B56DE" w:rsidRDefault="009B56DE" w:rsidP="00EA0F55">
            <w:pPr>
              <w:overflowPunct/>
              <w:autoSpaceDE/>
              <w:autoSpaceDN/>
              <w:adjustRightInd/>
              <w:spacing w:after="0"/>
              <w:textAlignment w:val="auto"/>
              <w:rPr>
                <w:rFonts w:ascii="Arial" w:eastAsia="游明朝" w:hAnsi="Arial" w:cs="Arial"/>
                <w:sz w:val="21"/>
                <w:szCs w:val="21"/>
                <w:lang w:val="en-US"/>
              </w:rPr>
            </w:pPr>
            <w:r w:rsidRPr="009B56DE">
              <w:rPr>
                <w:rFonts w:ascii="Arial" w:eastAsia="游明朝" w:hAnsi="Arial" w:cs="Arial"/>
                <w:b/>
                <w:bCs/>
                <w:sz w:val="21"/>
                <w:szCs w:val="21"/>
                <w:lang w:val="en-US"/>
              </w:rPr>
              <w:t>Quick Response:</w:t>
            </w:r>
            <w:r w:rsidRPr="009B56DE">
              <w:rPr>
                <w:rFonts w:ascii="Arial" w:eastAsia="游明朝" w:hAnsi="Arial" w:cs="Arial"/>
                <w:sz w:val="21"/>
                <w:szCs w:val="21"/>
                <w:lang w:val="en-US"/>
              </w:rPr>
              <w:t> Allows for faster switching between cells</w:t>
            </w:r>
          </w:p>
        </w:tc>
        <w:tc>
          <w:tcPr>
            <w:tcW w:w="3827" w:type="dxa"/>
          </w:tcPr>
          <w:p w14:paraId="5BD7A3BB" w14:textId="77777777" w:rsidR="00EA0F55" w:rsidRPr="00EA0F55" w:rsidRDefault="00EA0F55" w:rsidP="00EA0F55">
            <w:pPr>
              <w:overflowPunct/>
              <w:autoSpaceDE/>
              <w:autoSpaceDN/>
              <w:adjustRightInd/>
              <w:spacing w:after="0"/>
              <w:textAlignment w:val="auto"/>
              <w:rPr>
                <w:rFonts w:ascii="Arial" w:eastAsia="游明朝" w:hAnsi="Arial" w:cs="Arial"/>
                <w:sz w:val="21"/>
                <w:szCs w:val="21"/>
              </w:rPr>
            </w:pPr>
            <w:r w:rsidRPr="00EA0F55">
              <w:rPr>
                <w:rFonts w:ascii="Arial" w:eastAsia="游明朝" w:hAnsi="Arial" w:cs="Arial"/>
                <w:b/>
                <w:bCs/>
                <w:sz w:val="21"/>
                <w:szCs w:val="21"/>
              </w:rPr>
              <w:t xml:space="preserve">Quality Dependence: </w:t>
            </w:r>
            <w:r w:rsidRPr="00EA0F55">
              <w:rPr>
                <w:rFonts w:ascii="Arial" w:eastAsia="游明朝" w:hAnsi="Arial" w:cs="Arial"/>
                <w:sz w:val="21"/>
                <w:szCs w:val="21"/>
              </w:rPr>
              <w:t>If the selected beam is of poor quality, it can lead to reduced effectiveness of the cell switch, potentially affecting the overall communication quality and user experience.</w:t>
            </w:r>
          </w:p>
          <w:p w14:paraId="1433D581" w14:textId="7AB11EF0" w:rsidR="009B4297" w:rsidRPr="00EA0F55" w:rsidRDefault="00EA0F55" w:rsidP="00EA0F55">
            <w:pPr>
              <w:overflowPunct/>
              <w:autoSpaceDE/>
              <w:autoSpaceDN/>
              <w:adjustRightInd/>
              <w:spacing w:after="0"/>
              <w:textAlignment w:val="auto"/>
              <w:rPr>
                <w:rFonts w:ascii="Arial" w:eastAsia="游明朝" w:hAnsi="Arial" w:cs="Arial"/>
                <w:sz w:val="21"/>
                <w:szCs w:val="21"/>
                <w:lang w:val="en-US"/>
              </w:rPr>
            </w:pPr>
            <w:r w:rsidRPr="00EA0F55">
              <w:rPr>
                <w:rFonts w:ascii="Arial" w:eastAsia="游明朝" w:hAnsi="Arial" w:cs="Arial"/>
                <w:b/>
                <w:bCs/>
                <w:sz w:val="21"/>
                <w:szCs w:val="21"/>
              </w:rPr>
              <w:t xml:space="preserve">Limited Evaluation: </w:t>
            </w:r>
            <w:r w:rsidRPr="00EA0F55">
              <w:rPr>
                <w:rFonts w:ascii="Arial" w:eastAsia="游明朝" w:hAnsi="Arial" w:cs="Arial"/>
                <w:sz w:val="21"/>
                <w:szCs w:val="21"/>
              </w:rPr>
              <w:t>Relying on a single beam may not account for variability in the communication environment, making it less robust against changes in signal quality.</w:t>
            </w:r>
          </w:p>
        </w:tc>
      </w:tr>
      <w:tr w:rsidR="009B4297" w:rsidRPr="008E1386" w14:paraId="08DEB22B" w14:textId="77777777" w:rsidTr="00366A6E">
        <w:tc>
          <w:tcPr>
            <w:tcW w:w="1980" w:type="dxa"/>
          </w:tcPr>
          <w:p w14:paraId="421C8912" w14:textId="06B49E70" w:rsidR="009B4297" w:rsidRPr="008E1386" w:rsidRDefault="009B56DE" w:rsidP="00366A6E">
            <w:pPr>
              <w:overflowPunct/>
              <w:autoSpaceDE/>
              <w:autoSpaceDN/>
              <w:adjustRightInd/>
              <w:spacing w:after="0"/>
              <w:textAlignment w:val="auto"/>
              <w:rPr>
                <w:rFonts w:ascii="Arial" w:eastAsia="游明朝" w:hAnsi="Arial" w:cs="Arial"/>
                <w:sz w:val="21"/>
                <w:szCs w:val="21"/>
              </w:rPr>
            </w:pPr>
            <w:r>
              <w:rPr>
                <w:rFonts w:ascii="Arial" w:eastAsia="游明朝" w:hAnsi="Arial" w:cs="Arial"/>
                <w:sz w:val="21"/>
                <w:szCs w:val="21"/>
              </w:rPr>
              <w:t>Multiple beams</w:t>
            </w:r>
            <w:r w:rsidR="009B4297" w:rsidRPr="008E1386">
              <w:rPr>
                <w:rFonts w:ascii="Arial" w:eastAsia="游明朝" w:hAnsi="Arial" w:cs="Arial"/>
                <w:sz w:val="21"/>
                <w:szCs w:val="21"/>
              </w:rPr>
              <w:t xml:space="preserve"> </w:t>
            </w:r>
          </w:p>
        </w:tc>
        <w:tc>
          <w:tcPr>
            <w:tcW w:w="3827" w:type="dxa"/>
          </w:tcPr>
          <w:p w14:paraId="3D76DE59" w14:textId="77777777" w:rsidR="00C7666C" w:rsidRPr="00C7666C" w:rsidRDefault="00C7666C" w:rsidP="00C7666C">
            <w:pPr>
              <w:tabs>
                <w:tab w:val="left" w:pos="855"/>
              </w:tabs>
              <w:overflowPunct/>
              <w:autoSpaceDE/>
              <w:autoSpaceDN/>
              <w:adjustRightInd/>
              <w:spacing w:after="0"/>
              <w:textAlignment w:val="auto"/>
              <w:rPr>
                <w:rFonts w:ascii="Arial" w:eastAsia="游明朝" w:hAnsi="Arial" w:cs="Arial"/>
                <w:sz w:val="21"/>
                <w:szCs w:val="21"/>
              </w:rPr>
            </w:pPr>
            <w:r w:rsidRPr="00C7666C">
              <w:rPr>
                <w:rFonts w:ascii="Arial" w:eastAsia="游明朝" w:hAnsi="Arial" w:cs="Arial"/>
                <w:b/>
                <w:bCs/>
                <w:sz w:val="21"/>
                <w:szCs w:val="21"/>
              </w:rPr>
              <w:t xml:space="preserve">Improved Stability: </w:t>
            </w:r>
            <w:r w:rsidRPr="00C7666C">
              <w:rPr>
                <w:rFonts w:ascii="Arial" w:eastAsia="游明朝" w:hAnsi="Arial" w:cs="Arial"/>
                <w:sz w:val="21"/>
                <w:szCs w:val="21"/>
              </w:rPr>
              <w:t>By evaluating multiple beams, this approach increases the likelihood of maintaining a reliable connection, as it considers integrated quality instead of depending on a single beam.</w:t>
            </w:r>
          </w:p>
          <w:p w14:paraId="463B98FC" w14:textId="143CC205" w:rsidR="009B4297" w:rsidRPr="000144F5" w:rsidRDefault="00C7666C" w:rsidP="00C7666C">
            <w:pPr>
              <w:tabs>
                <w:tab w:val="left" w:pos="855"/>
              </w:tabs>
              <w:overflowPunct/>
              <w:autoSpaceDE/>
              <w:autoSpaceDN/>
              <w:adjustRightInd/>
              <w:spacing w:after="0"/>
              <w:textAlignment w:val="auto"/>
              <w:rPr>
                <w:rFonts w:ascii="Arial" w:eastAsia="游明朝" w:hAnsi="Arial" w:cs="Arial"/>
                <w:sz w:val="21"/>
                <w:szCs w:val="21"/>
                <w:lang w:val="en-US"/>
              </w:rPr>
            </w:pPr>
            <w:r w:rsidRPr="00C7666C">
              <w:rPr>
                <w:rFonts w:ascii="Arial" w:eastAsia="游明朝" w:hAnsi="Arial" w:cs="Arial"/>
                <w:b/>
                <w:bCs/>
                <w:sz w:val="21"/>
                <w:szCs w:val="21"/>
              </w:rPr>
              <w:t xml:space="preserve">Flexibility: </w:t>
            </w:r>
            <w:r w:rsidRPr="00C7666C">
              <w:rPr>
                <w:rFonts w:ascii="Arial" w:eastAsia="游明朝" w:hAnsi="Arial" w:cs="Arial"/>
                <w:sz w:val="21"/>
                <w:szCs w:val="21"/>
              </w:rPr>
              <w:t>The network can configure the minimum number of beams, allowing adaptability to different network conditions and performance requirements.</w:t>
            </w:r>
          </w:p>
        </w:tc>
        <w:tc>
          <w:tcPr>
            <w:tcW w:w="3827" w:type="dxa"/>
          </w:tcPr>
          <w:p w14:paraId="12E41F61" w14:textId="77777777" w:rsidR="00544DC3" w:rsidRPr="00544DC3" w:rsidRDefault="00544DC3" w:rsidP="00544DC3">
            <w:pPr>
              <w:overflowPunct/>
              <w:autoSpaceDE/>
              <w:autoSpaceDN/>
              <w:adjustRightInd/>
              <w:spacing w:after="0"/>
              <w:textAlignment w:val="auto"/>
              <w:rPr>
                <w:rFonts w:ascii="Arial" w:eastAsia="游明朝" w:hAnsi="Arial" w:cs="Arial"/>
                <w:sz w:val="21"/>
                <w:szCs w:val="21"/>
              </w:rPr>
            </w:pPr>
            <w:r w:rsidRPr="00544DC3">
              <w:rPr>
                <w:rFonts w:ascii="Arial" w:eastAsia="游明朝" w:hAnsi="Arial" w:cs="Arial"/>
                <w:b/>
                <w:bCs/>
                <w:sz w:val="21"/>
                <w:szCs w:val="21"/>
              </w:rPr>
              <w:t xml:space="preserve">Complexity: </w:t>
            </w:r>
            <w:r w:rsidRPr="00544DC3">
              <w:rPr>
                <w:rFonts w:ascii="Arial" w:eastAsia="游明朝" w:hAnsi="Arial" w:cs="Arial"/>
                <w:sz w:val="21"/>
                <w:szCs w:val="21"/>
              </w:rPr>
              <w:t>Additional complexity in evaluating multiple beams can make the implementation more challenging and may result in slower decision-making compared to simpler approaches.</w:t>
            </w:r>
          </w:p>
          <w:p w14:paraId="0C1125AA" w14:textId="54949152" w:rsidR="009B4297" w:rsidRPr="00544DC3" w:rsidRDefault="00544DC3" w:rsidP="00544DC3">
            <w:pPr>
              <w:overflowPunct/>
              <w:autoSpaceDE/>
              <w:autoSpaceDN/>
              <w:adjustRightInd/>
              <w:spacing w:after="0"/>
              <w:textAlignment w:val="auto"/>
              <w:rPr>
                <w:rFonts w:ascii="Arial" w:eastAsia="游明朝" w:hAnsi="Arial" w:cs="Arial"/>
                <w:sz w:val="21"/>
                <w:szCs w:val="21"/>
                <w:lang w:val="en-US"/>
              </w:rPr>
            </w:pPr>
            <w:r w:rsidRPr="00544DC3">
              <w:rPr>
                <w:rFonts w:ascii="Arial" w:eastAsia="游明朝" w:hAnsi="Arial" w:cs="Arial"/>
                <w:b/>
                <w:bCs/>
                <w:sz w:val="21"/>
                <w:szCs w:val="21"/>
              </w:rPr>
              <w:t xml:space="preserve">Configuration Overhead: </w:t>
            </w:r>
            <w:r w:rsidRPr="00544DC3">
              <w:rPr>
                <w:rFonts w:ascii="Arial" w:eastAsia="游明朝" w:hAnsi="Arial" w:cs="Arial"/>
                <w:sz w:val="21"/>
                <w:szCs w:val="21"/>
              </w:rPr>
              <w:t>Requires ongoing configuration of the network to set appropriate thresholds and the minimum number of beams, which may add to operational overhead.</w:t>
            </w:r>
          </w:p>
        </w:tc>
      </w:tr>
    </w:tbl>
    <w:p w14:paraId="4C4CB469" w14:textId="77777777" w:rsidR="009B4297" w:rsidRPr="009B4297" w:rsidRDefault="009B4297" w:rsidP="003F2ACD">
      <w:pPr>
        <w:rPr>
          <w:rFonts w:ascii="Arial" w:hAnsi="Arial" w:cs="Arial"/>
          <w:sz w:val="21"/>
          <w:szCs w:val="21"/>
        </w:rPr>
      </w:pPr>
    </w:p>
    <w:p w14:paraId="78D36185" w14:textId="642B8EF1" w:rsidR="003F2ACD" w:rsidRPr="00E870E3" w:rsidRDefault="003F2ACD" w:rsidP="003F2ACD">
      <w:pPr>
        <w:rPr>
          <w:rFonts w:ascii="Arial" w:hAnsi="Arial" w:cs="Arial"/>
          <w:b/>
          <w:bCs/>
          <w:sz w:val="21"/>
          <w:szCs w:val="21"/>
        </w:rPr>
      </w:pPr>
      <w:bookmarkStart w:id="1" w:name="P1"/>
      <w:r w:rsidRPr="00E870E3">
        <w:rPr>
          <w:rFonts w:ascii="Arial" w:hAnsi="Arial" w:cs="Arial"/>
          <w:b/>
          <w:bCs/>
          <w:sz w:val="21"/>
          <w:szCs w:val="21"/>
        </w:rPr>
        <w:t xml:space="preserve">Proposal 1: For L3 measurements, Approach 1. </w:t>
      </w:r>
      <w:r w:rsidR="00133AAB" w:rsidRPr="00E870E3">
        <w:rPr>
          <w:rFonts w:ascii="Arial" w:hAnsi="Arial" w:cs="Arial"/>
          <w:b/>
          <w:bCs/>
          <w:sz w:val="21"/>
          <w:szCs w:val="21"/>
        </w:rPr>
        <w:t xml:space="preserve">UE derives a consolidated quality of multiple beams of candidate cell based on a method </w:t>
      </w:r>
      <w:proofErr w:type="gramStart"/>
      <w:r w:rsidR="00133AAB" w:rsidRPr="00E870E3">
        <w:rPr>
          <w:rFonts w:ascii="Arial" w:hAnsi="Arial" w:cs="Arial"/>
          <w:b/>
          <w:bCs/>
          <w:sz w:val="21"/>
          <w:szCs w:val="21"/>
        </w:rPr>
        <w:t>similar to</w:t>
      </w:r>
      <w:proofErr w:type="gramEnd"/>
      <w:r w:rsidR="00133AAB" w:rsidRPr="00E870E3">
        <w:rPr>
          <w:rFonts w:ascii="Arial" w:hAnsi="Arial" w:cs="Arial"/>
          <w:b/>
          <w:bCs/>
          <w:sz w:val="21"/>
          <w:szCs w:val="21"/>
        </w:rPr>
        <w:t xml:space="preserve"> the cell quality derivation as specified in 5.5.3.3a of 38.331 and use the consolidated result for evaluation CLTM execution condition.</w:t>
      </w:r>
      <w:r w:rsidRPr="00E870E3">
        <w:rPr>
          <w:rFonts w:ascii="Arial" w:hAnsi="Arial" w:cs="Arial"/>
          <w:b/>
          <w:bCs/>
          <w:sz w:val="21"/>
          <w:szCs w:val="21"/>
        </w:rPr>
        <w:t xml:space="preserve"> </w:t>
      </w:r>
      <w:bookmarkEnd w:id="1"/>
      <w:r w:rsidRPr="00E870E3">
        <w:rPr>
          <w:rFonts w:ascii="Arial" w:hAnsi="Arial" w:cs="Arial"/>
          <w:b/>
          <w:bCs/>
          <w:sz w:val="21"/>
          <w:szCs w:val="21"/>
        </w:rPr>
        <w:t xml:space="preserve"> </w:t>
      </w:r>
    </w:p>
    <w:p w14:paraId="605119AF" w14:textId="559FA325" w:rsidR="003F2ACD" w:rsidRPr="00E870E3" w:rsidRDefault="003F2ACD" w:rsidP="003F2ACD">
      <w:pPr>
        <w:rPr>
          <w:rFonts w:ascii="Arial" w:hAnsi="Arial" w:cs="Arial"/>
          <w:b/>
          <w:bCs/>
          <w:sz w:val="21"/>
          <w:szCs w:val="21"/>
        </w:rPr>
      </w:pPr>
      <w:bookmarkStart w:id="2" w:name="P2"/>
      <w:r w:rsidRPr="00E870E3">
        <w:rPr>
          <w:rFonts w:ascii="Arial" w:hAnsi="Arial" w:cs="Arial"/>
          <w:b/>
          <w:bCs/>
          <w:sz w:val="21"/>
          <w:szCs w:val="21"/>
        </w:rPr>
        <w:t xml:space="preserve">Proposal 2: For L1 measurements, Approach 2. </w:t>
      </w:r>
      <w:r w:rsidR="008378D1" w:rsidRPr="00E870E3">
        <w:rPr>
          <w:rFonts w:ascii="Arial" w:hAnsi="Arial" w:cs="Arial"/>
          <w:b/>
          <w:bCs/>
          <w:sz w:val="21"/>
          <w:szCs w:val="21"/>
        </w:rPr>
        <w:t>Network configures the minimum number of good candidate cell beams for CLTM event (event 3/4/5), say N. If N is configured for Event CLTM, and UE considers the CLTM execution condition to be met if at least N beams of the candidate cell satisfy the CLTM condition respectively.</w:t>
      </w:r>
    </w:p>
    <w:bookmarkEnd w:id="2"/>
    <w:p w14:paraId="0F708EFE" w14:textId="7E467946" w:rsidR="00446ECD" w:rsidRDefault="00446ECD" w:rsidP="000E1187">
      <w:pPr>
        <w:pStyle w:val="21"/>
        <w:rPr>
          <w:rFonts w:eastAsia="游明朝"/>
          <w:sz w:val="28"/>
          <w:szCs w:val="28"/>
        </w:rPr>
      </w:pPr>
      <w:r w:rsidRPr="00803195">
        <w:rPr>
          <w:rFonts w:eastAsia="游明朝"/>
          <w:sz w:val="28"/>
          <w:szCs w:val="28"/>
        </w:rPr>
        <w:t>2.</w:t>
      </w:r>
      <w:r>
        <w:rPr>
          <w:rFonts w:eastAsia="游明朝"/>
          <w:sz w:val="28"/>
          <w:szCs w:val="28"/>
        </w:rPr>
        <w:t xml:space="preserve">2 </w:t>
      </w:r>
      <w:r w:rsidR="00AB4619" w:rsidRPr="00AB4619">
        <w:rPr>
          <w:rFonts w:eastAsia="游明朝"/>
          <w:bCs/>
          <w:sz w:val="28"/>
          <w:szCs w:val="28"/>
          <w:lang w:val="fi-FI"/>
        </w:rPr>
        <w:t>Beam selection in RACH-less LTM with CG</w:t>
      </w:r>
    </w:p>
    <w:p w14:paraId="77552F67" w14:textId="5F269B06" w:rsidR="008F56DE" w:rsidRDefault="008E5206" w:rsidP="00A576B0">
      <w:pPr>
        <w:rPr>
          <w:rFonts w:ascii="Arial" w:hAnsi="Arial" w:cs="Arial"/>
          <w:sz w:val="21"/>
          <w:szCs w:val="21"/>
        </w:rPr>
      </w:pPr>
      <w:r w:rsidRPr="008E5206">
        <w:rPr>
          <w:rFonts w:ascii="Arial" w:hAnsi="Arial" w:cs="Arial"/>
          <w:b/>
          <w:bCs/>
          <w:sz w:val="21"/>
          <w:szCs w:val="21"/>
        </w:rPr>
        <w:t>UE Empowerment:</w:t>
      </w:r>
      <w:r w:rsidRPr="008E5206">
        <w:rPr>
          <w:rFonts w:ascii="Arial" w:hAnsi="Arial" w:cs="Arial"/>
          <w:sz w:val="21"/>
          <w:szCs w:val="21"/>
        </w:rPr>
        <w:t xml:space="preserve"> </w:t>
      </w:r>
      <w:r w:rsidR="00CC70C3" w:rsidRPr="00072D8F">
        <w:rPr>
          <w:rFonts w:ascii="Arial" w:hAnsi="Arial" w:cs="Arial"/>
          <w:sz w:val="21"/>
          <w:szCs w:val="21"/>
        </w:rPr>
        <w:t xml:space="preserve">By allowing the UE to choose the configured grant, </w:t>
      </w:r>
      <w:r w:rsidR="00FC7860">
        <w:rPr>
          <w:rFonts w:ascii="Arial" w:hAnsi="Arial" w:cs="Arial"/>
          <w:sz w:val="21"/>
          <w:szCs w:val="21"/>
        </w:rPr>
        <w:t>UE</w:t>
      </w:r>
      <w:r w:rsidR="00CC70C3" w:rsidRPr="00072D8F">
        <w:rPr>
          <w:rFonts w:ascii="Arial" w:hAnsi="Arial" w:cs="Arial"/>
          <w:sz w:val="21"/>
          <w:szCs w:val="21"/>
        </w:rPr>
        <w:t xml:space="preserve"> can select the optimal beam based on specific communication environments or conditions. </w:t>
      </w:r>
      <w:r w:rsidR="008F56DE" w:rsidRPr="003862F9">
        <w:rPr>
          <w:rFonts w:ascii="Arial" w:hAnsi="Arial" w:cs="Arial"/>
          <w:sz w:val="21"/>
          <w:szCs w:val="21"/>
        </w:rPr>
        <w:t>This enables the UE to adapt its choices to the current network situation, which can vary widely.</w:t>
      </w:r>
    </w:p>
    <w:p w14:paraId="300B2876" w14:textId="59D8212B" w:rsidR="00A576B0" w:rsidRPr="008E5206" w:rsidRDefault="008F56DE" w:rsidP="00A576B0">
      <w:pPr>
        <w:rPr>
          <w:rFonts w:ascii="Arial" w:eastAsia="游明朝" w:hAnsi="Arial" w:cs="Arial"/>
          <w:sz w:val="21"/>
          <w:szCs w:val="21"/>
        </w:rPr>
      </w:pPr>
      <w:r w:rsidRPr="008F56DE">
        <w:rPr>
          <w:rFonts w:ascii="Arial" w:hAnsi="Arial" w:cs="Arial"/>
          <w:b/>
          <w:bCs/>
          <w:sz w:val="21"/>
          <w:szCs w:val="21"/>
        </w:rPr>
        <w:t xml:space="preserve">Quality Assurance through Network </w:t>
      </w:r>
      <w:r w:rsidR="008E5206" w:rsidRPr="008F56DE">
        <w:rPr>
          <w:rFonts w:ascii="Arial" w:hAnsi="Arial" w:cs="Arial"/>
          <w:b/>
          <w:bCs/>
          <w:sz w:val="21"/>
          <w:szCs w:val="21"/>
        </w:rPr>
        <w:t xml:space="preserve">Settings: </w:t>
      </w:r>
      <w:r w:rsidR="008E5206" w:rsidRPr="008E5206">
        <w:rPr>
          <w:rFonts w:ascii="Arial" w:hAnsi="Arial" w:cs="Arial"/>
          <w:sz w:val="21"/>
          <w:szCs w:val="21"/>
        </w:rPr>
        <w:t>Additionally</w:t>
      </w:r>
      <w:r w:rsidR="00CC70C3" w:rsidRPr="008E5206">
        <w:rPr>
          <w:rFonts w:ascii="Arial" w:hAnsi="Arial" w:cs="Arial"/>
          <w:sz w:val="21"/>
          <w:szCs w:val="21"/>
        </w:rPr>
        <w:t>,</w:t>
      </w:r>
      <w:r w:rsidR="00CC70C3" w:rsidRPr="00072D8F">
        <w:rPr>
          <w:rFonts w:ascii="Arial" w:hAnsi="Arial" w:cs="Arial"/>
          <w:sz w:val="21"/>
          <w:szCs w:val="21"/>
        </w:rPr>
        <w:t xml:space="preserve"> by setting RSRP thresholds in the network, the choice can be ensured to be based on quality beams that meet certain conditions.</w:t>
      </w:r>
      <w:r w:rsidR="00142D33">
        <w:rPr>
          <w:rFonts w:ascii="Arial" w:hAnsi="Arial" w:cs="Arial"/>
          <w:sz w:val="21"/>
          <w:szCs w:val="21"/>
        </w:rPr>
        <w:t xml:space="preserve"> </w:t>
      </w:r>
      <w:r w:rsidR="00A576B0" w:rsidRPr="003862F9">
        <w:rPr>
          <w:rFonts w:ascii="Arial" w:hAnsi="Arial" w:cs="Arial"/>
          <w:sz w:val="21"/>
          <w:szCs w:val="21"/>
        </w:rPr>
        <w:t>This means that even though the UE is making the selection, it is doing so from a pool of beams that are guaranteed to satisfy minimum quality conditions, thereby improving overall communication reliability.</w:t>
      </w:r>
    </w:p>
    <w:p w14:paraId="371BF223" w14:textId="77777777" w:rsidR="00A576B0" w:rsidRPr="003862F9" w:rsidRDefault="00A576B0" w:rsidP="00A576B0">
      <w:pPr>
        <w:rPr>
          <w:rFonts w:ascii="Arial" w:hAnsi="Arial" w:cs="Arial"/>
          <w:sz w:val="21"/>
          <w:szCs w:val="21"/>
        </w:rPr>
      </w:pPr>
    </w:p>
    <w:p w14:paraId="4624F631" w14:textId="5A072A26" w:rsidR="00A576B0" w:rsidRPr="003862F9" w:rsidRDefault="00A576B0" w:rsidP="00A576B0">
      <w:pPr>
        <w:rPr>
          <w:rFonts w:ascii="Arial" w:hAnsi="Arial" w:cs="Arial"/>
          <w:sz w:val="21"/>
          <w:szCs w:val="21"/>
        </w:rPr>
      </w:pPr>
      <w:r w:rsidRPr="00142D33">
        <w:rPr>
          <w:rFonts w:ascii="Arial" w:hAnsi="Arial" w:cs="Arial"/>
          <w:b/>
          <w:bCs/>
          <w:sz w:val="21"/>
          <w:szCs w:val="21"/>
        </w:rPr>
        <w:t>Adaptive Beam Selection</w:t>
      </w:r>
      <w:r w:rsidRPr="003862F9">
        <w:rPr>
          <w:rFonts w:ascii="Arial" w:hAnsi="Arial" w:cs="Arial"/>
          <w:sz w:val="21"/>
          <w:szCs w:val="21"/>
        </w:rPr>
        <w:t xml:space="preserve">: </w:t>
      </w:r>
      <w:r w:rsidR="007336A0">
        <w:rPr>
          <w:rFonts w:ascii="Arial" w:hAnsi="Arial" w:cs="Arial"/>
          <w:sz w:val="21"/>
          <w:szCs w:val="21"/>
        </w:rPr>
        <w:t>This includes s</w:t>
      </w:r>
      <w:r w:rsidRPr="003862F9">
        <w:rPr>
          <w:rFonts w:ascii="Arial" w:hAnsi="Arial" w:cs="Arial"/>
          <w:sz w:val="21"/>
          <w:szCs w:val="21"/>
        </w:rPr>
        <w:t>electing beams based on either the best communication quality or the first reference signal meets the specified threshold</w:t>
      </w:r>
      <w:r w:rsidR="007336A0">
        <w:rPr>
          <w:rFonts w:ascii="Arial" w:hAnsi="Arial" w:cs="Arial"/>
          <w:sz w:val="21"/>
          <w:szCs w:val="21"/>
        </w:rPr>
        <w:t xml:space="preserve">. This </w:t>
      </w:r>
      <w:r w:rsidRPr="003862F9">
        <w:rPr>
          <w:rFonts w:ascii="Arial" w:hAnsi="Arial" w:cs="Arial"/>
          <w:sz w:val="21"/>
          <w:szCs w:val="21"/>
        </w:rPr>
        <w:t>flexibility allows the UE to maintain optimal communication performance by quickly adapting to changing conditions within the network.</w:t>
      </w:r>
    </w:p>
    <w:p w14:paraId="1952A84B" w14:textId="33F3D640" w:rsidR="00F91F8F" w:rsidRPr="003862F9" w:rsidRDefault="00A576B0" w:rsidP="00A576B0">
      <w:pPr>
        <w:rPr>
          <w:rFonts w:ascii="Arial" w:hAnsi="Arial" w:cs="Arial"/>
          <w:sz w:val="21"/>
          <w:szCs w:val="21"/>
        </w:rPr>
      </w:pPr>
      <w:r w:rsidRPr="003862F9">
        <w:rPr>
          <w:rFonts w:ascii="Arial" w:hAnsi="Arial" w:cs="Arial"/>
          <w:sz w:val="21"/>
          <w:szCs w:val="21"/>
        </w:rPr>
        <w:t>Overall, the autonomy of the UE in beam selection with quality control measures provided by the network</w:t>
      </w:r>
      <w:r w:rsidR="00CC7D5C">
        <w:rPr>
          <w:rFonts w:ascii="Arial" w:hAnsi="Arial" w:cs="Arial"/>
          <w:sz w:val="21"/>
          <w:szCs w:val="21"/>
        </w:rPr>
        <w:t xml:space="preserve"> aims </w:t>
      </w:r>
      <w:r w:rsidRPr="003862F9">
        <w:rPr>
          <w:rFonts w:ascii="Arial" w:hAnsi="Arial" w:cs="Arial"/>
          <w:sz w:val="21"/>
          <w:szCs w:val="21"/>
        </w:rPr>
        <w:t>to enhance the efficiency and reliability of the RACH-less conditional LTM process.</w:t>
      </w:r>
    </w:p>
    <w:p w14:paraId="7BB0500A" w14:textId="188DF73D" w:rsidR="00446ECD" w:rsidRPr="0064124E" w:rsidRDefault="0064124E" w:rsidP="00446ECD">
      <w:pPr>
        <w:rPr>
          <w:rFonts w:ascii="Arial" w:hAnsi="Arial" w:cs="Arial"/>
          <w:b/>
          <w:bCs/>
          <w:sz w:val="21"/>
          <w:szCs w:val="21"/>
        </w:rPr>
      </w:pPr>
      <w:bookmarkStart w:id="3" w:name="P3"/>
      <w:r w:rsidRPr="0064124E">
        <w:rPr>
          <w:rFonts w:ascii="Arial" w:hAnsi="Arial" w:cs="Arial"/>
          <w:b/>
          <w:bCs/>
          <w:sz w:val="21"/>
          <w:szCs w:val="21"/>
        </w:rPr>
        <w:t>Proposal 3: In the case of CG-based RACH-less conditional LTM, the configured grant is selected by the UE based on the quality of the relevant beams. The beams associated with the configured grant are selected from either the reference signal with the best communication quality or the first reference signal found that meets a specified quality (threshold) or higher.</w:t>
      </w:r>
    </w:p>
    <w:bookmarkEnd w:id="3"/>
    <w:p w14:paraId="7FFAC03E" w14:textId="71CBBCAF" w:rsidR="00C01F33" w:rsidRPr="008678EA" w:rsidRDefault="00C01F33" w:rsidP="00C54C90">
      <w:pPr>
        <w:pStyle w:val="1"/>
        <w:numPr>
          <w:ilvl w:val="0"/>
          <w:numId w:val="14"/>
        </w:numPr>
        <w:rPr>
          <w:rFonts w:cs="Arial"/>
          <w:sz w:val="32"/>
          <w:szCs w:val="18"/>
        </w:rPr>
      </w:pPr>
      <w:r w:rsidRPr="008678EA">
        <w:rPr>
          <w:rFonts w:cs="Arial"/>
          <w:sz w:val="32"/>
          <w:szCs w:val="18"/>
        </w:rPr>
        <w:t>Conclusion</w:t>
      </w:r>
    </w:p>
    <w:p w14:paraId="1F83140A" w14:textId="77777777" w:rsidR="00AE4B76" w:rsidRDefault="00AE4B76" w:rsidP="00AE4B76">
      <w:pPr>
        <w:pStyle w:val="a9"/>
        <w:rPr>
          <w:rFonts w:cs="Arial"/>
          <w:sz w:val="21"/>
          <w:szCs w:val="21"/>
          <w:lang w:eastAsia="ja-JP"/>
        </w:rPr>
      </w:pPr>
      <w:r>
        <w:rPr>
          <w:rFonts w:cs="Arial"/>
          <w:sz w:val="21"/>
          <w:szCs w:val="21"/>
          <w:lang w:eastAsia="ja-JP"/>
        </w:rPr>
        <w:t>Based on the discussion in the previous sections we propose the following:</w:t>
      </w:r>
    </w:p>
    <w:p w14:paraId="6CB01FBD" w14:textId="14718011" w:rsidR="004440EE" w:rsidRDefault="000F3DB3" w:rsidP="004440EE">
      <w:r>
        <w:fldChar w:fldCharType="begin"/>
      </w:r>
      <w:r>
        <w:rPr>
          <w:rFonts w:cs="Arial"/>
        </w:rPr>
        <w:instrText xml:space="preserve"> REF P1 \h </w:instrText>
      </w:r>
      <w:r>
        <w:fldChar w:fldCharType="separate"/>
      </w:r>
      <w:r w:rsidR="00182BF4">
        <w:rPr>
          <w:rFonts w:ascii="Arial" w:hAnsi="Arial" w:cs="Arial"/>
          <w:b/>
          <w:bCs/>
          <w:sz w:val="21"/>
          <w:szCs w:val="21"/>
        </w:rPr>
        <w:fldChar w:fldCharType="begin"/>
      </w:r>
      <w:r w:rsidR="00182BF4">
        <w:instrText xml:space="preserve"> REF P1 \h </w:instrText>
      </w:r>
      <w:r w:rsidR="00182BF4">
        <w:rPr>
          <w:rFonts w:ascii="Arial" w:hAnsi="Arial" w:cs="Arial"/>
          <w:b/>
          <w:bCs/>
          <w:sz w:val="21"/>
          <w:szCs w:val="21"/>
        </w:rPr>
      </w:r>
      <w:r w:rsidR="00182BF4">
        <w:rPr>
          <w:rFonts w:ascii="Arial" w:hAnsi="Arial" w:cs="Arial"/>
          <w:b/>
          <w:bCs/>
          <w:sz w:val="21"/>
          <w:szCs w:val="21"/>
        </w:rPr>
        <w:fldChar w:fldCharType="separate"/>
      </w:r>
      <w:r w:rsidR="00182BF4" w:rsidRPr="00E870E3">
        <w:rPr>
          <w:rFonts w:ascii="Arial" w:hAnsi="Arial" w:cs="Arial"/>
          <w:b/>
          <w:bCs/>
          <w:sz w:val="21"/>
          <w:szCs w:val="21"/>
        </w:rPr>
        <w:t xml:space="preserve">Proposal 1: For L3 measurements, Approach 1. UE derives a consolidated quality of multiple beams of candidate cell based on a method similar to the cell quality derivation as specified in 5.5.3.3a of 38.331 and use the consolidated result for evaluation CLTM execution condition. </w:t>
      </w:r>
      <w:r w:rsidR="00182BF4">
        <w:rPr>
          <w:rFonts w:ascii="Arial" w:hAnsi="Arial" w:cs="Arial"/>
          <w:b/>
          <w:bCs/>
          <w:sz w:val="21"/>
          <w:szCs w:val="21"/>
        </w:rPr>
        <w:fldChar w:fldCharType="end"/>
      </w:r>
      <w:r w:rsidRPr="00E870E3">
        <w:rPr>
          <w:rFonts w:ascii="Arial" w:hAnsi="Arial" w:cs="Arial"/>
          <w:b/>
          <w:bCs/>
          <w:sz w:val="21"/>
          <w:szCs w:val="21"/>
        </w:rPr>
        <w:t xml:space="preserve"> </w:t>
      </w:r>
      <w:r>
        <w:fldChar w:fldCharType="end"/>
      </w:r>
      <w:r w:rsidR="004440EE">
        <w:t xml:space="preserve"> </w:t>
      </w:r>
    </w:p>
    <w:p w14:paraId="0A03741E" w14:textId="754859B7" w:rsidR="00387212" w:rsidRPr="00E870E3" w:rsidRDefault="00387212" w:rsidP="003F2ACD">
      <w:pPr>
        <w:rPr>
          <w:rFonts w:ascii="Arial" w:hAnsi="Arial" w:cs="Arial"/>
          <w:b/>
          <w:bCs/>
          <w:sz w:val="21"/>
          <w:szCs w:val="21"/>
        </w:rPr>
      </w:pPr>
      <w:r>
        <w:fldChar w:fldCharType="begin"/>
      </w:r>
      <w:r>
        <w:instrText xml:space="preserve"> REF P2 \h </w:instrText>
      </w:r>
      <w:r>
        <w:fldChar w:fldCharType="separate"/>
      </w:r>
      <w:r w:rsidRPr="00E870E3">
        <w:rPr>
          <w:rFonts w:ascii="Arial" w:hAnsi="Arial" w:cs="Arial"/>
          <w:b/>
          <w:bCs/>
          <w:sz w:val="21"/>
          <w:szCs w:val="21"/>
        </w:rPr>
        <w:t>Proposal 2: For L1 measurements, Approach 2. Network configures the minimum number of good candidate cell beams for CLTM event (event 3/4/5), say N. If N is configured for Event CLTM, and UE considers the CLTM execution condition to be met if at least N beams of the candidate cell satisfy the CLTM condition respectively.</w:t>
      </w:r>
    </w:p>
    <w:p w14:paraId="2BE135BC" w14:textId="3FA9D9DE" w:rsidR="000F3DB3" w:rsidRPr="0064124E" w:rsidRDefault="00387212" w:rsidP="004440EE">
      <w:pPr>
        <w:rPr>
          <w:rFonts w:ascii="Arial" w:hAnsi="Arial" w:cs="Arial"/>
          <w:b/>
          <w:bCs/>
          <w:sz w:val="21"/>
          <w:szCs w:val="21"/>
        </w:rPr>
      </w:pPr>
      <w:r>
        <w:fldChar w:fldCharType="end"/>
      </w:r>
      <w:r w:rsidR="000F3DB3">
        <w:fldChar w:fldCharType="begin"/>
      </w:r>
      <w:r w:rsidR="000F3DB3">
        <w:instrText xml:space="preserve"> REF P3 \h </w:instrText>
      </w:r>
      <w:r w:rsidR="000F3DB3">
        <w:fldChar w:fldCharType="separate"/>
      </w:r>
      <w:r w:rsidR="000F3DB3" w:rsidRPr="0064124E">
        <w:rPr>
          <w:rFonts w:ascii="Arial" w:hAnsi="Arial" w:cs="Arial"/>
          <w:b/>
          <w:bCs/>
          <w:sz w:val="21"/>
          <w:szCs w:val="21"/>
        </w:rPr>
        <w:t>Proposal 3: In the case of CG-based RACH-less conditional LTM, the configured grant is selected by the UE based on the quality of the relevant beams. The beams associated with the configured grant are selected from either the reference signal with the best communication quality or the first reference signal found that meets a specified quality (threshold) or higher.</w:t>
      </w:r>
    </w:p>
    <w:p w14:paraId="190E462F" w14:textId="79D73E11" w:rsidR="00044BD1" w:rsidRPr="002351E1" w:rsidRDefault="000F3DB3" w:rsidP="004440EE">
      <w:pPr>
        <w:pStyle w:val="a9"/>
        <w:spacing w:after="180"/>
      </w:pPr>
      <w:r>
        <w:fldChar w:fldCharType="end"/>
      </w:r>
      <w:r w:rsidR="00044BD1">
        <w:rPr>
          <w:rFonts w:ascii="Times New Roman" w:hAnsi="Times New Roman" w:cs="Arial"/>
        </w:rPr>
        <w:fldChar w:fldCharType="begin"/>
      </w:r>
      <w:r w:rsidR="00044BD1">
        <w:rPr>
          <w:rFonts w:cs="Arial"/>
          <w:sz w:val="32"/>
          <w:szCs w:val="18"/>
        </w:rPr>
        <w:instrText xml:space="preserve"> REF O1 </w:instrText>
      </w:r>
      <w:r w:rsidR="00044BD1">
        <w:rPr>
          <w:rFonts w:ascii="Times New Roman" w:hAnsi="Times New Roman" w:cs="Arial"/>
        </w:rPr>
        <w:fldChar w:fldCharType="separate"/>
      </w:r>
    </w:p>
    <w:p w14:paraId="03C67EC1" w14:textId="3F61E8FC" w:rsidR="008678EA" w:rsidRPr="008678EA" w:rsidRDefault="00044BD1" w:rsidP="00C54C90">
      <w:pPr>
        <w:pStyle w:val="1"/>
        <w:numPr>
          <w:ilvl w:val="0"/>
          <w:numId w:val="14"/>
        </w:numPr>
        <w:rPr>
          <w:rFonts w:cs="Arial"/>
          <w:sz w:val="32"/>
          <w:szCs w:val="18"/>
        </w:rPr>
      </w:pPr>
      <w:r>
        <w:rPr>
          <w:rFonts w:cs="Arial"/>
          <w:sz w:val="20"/>
          <w:lang w:eastAsia="zh-CN"/>
        </w:rPr>
        <w:fldChar w:fldCharType="end"/>
      </w:r>
      <w:r w:rsidR="009F4AEE" w:rsidRPr="009F4AEE">
        <w:rPr>
          <w:rFonts w:cs="Arial"/>
          <w:sz w:val="32"/>
          <w:szCs w:val="18"/>
        </w:rPr>
        <w:t>Reference</w:t>
      </w:r>
      <w:r w:rsidR="00CA0730">
        <w:rPr>
          <w:rFonts w:cs="Arial"/>
          <w:sz w:val="32"/>
          <w:szCs w:val="18"/>
        </w:rPr>
        <w:t>s</w:t>
      </w:r>
    </w:p>
    <w:p w14:paraId="725C05B8" w14:textId="7D3ACF09" w:rsidR="00BC6957" w:rsidRDefault="009F4AEE" w:rsidP="002351E1">
      <w:pPr>
        <w:pStyle w:val="a9"/>
        <w:spacing w:after="0"/>
        <w:jc w:val="left"/>
        <w:rPr>
          <w:rFonts w:cs="Arial"/>
        </w:rPr>
      </w:pPr>
      <w:r>
        <w:rPr>
          <w:rFonts w:cs="Arial"/>
        </w:rPr>
        <w:t xml:space="preserve">[1] </w:t>
      </w:r>
      <w:r w:rsidR="004E213B" w:rsidRPr="000845D8">
        <w:rPr>
          <w:rFonts w:cs="Arial"/>
        </w:rPr>
        <w:t>RP-</w:t>
      </w:r>
      <w:r w:rsidR="00E11EE1" w:rsidRPr="00E11EE1">
        <w:rPr>
          <w:rFonts w:cs="Arial"/>
        </w:rPr>
        <w:t>24</w:t>
      </w:r>
      <w:r w:rsidR="00597A7D">
        <w:rPr>
          <w:rFonts w:cs="Arial"/>
        </w:rPr>
        <w:t>0</w:t>
      </w:r>
      <w:r w:rsidR="00E11EE1" w:rsidRPr="00E11EE1">
        <w:rPr>
          <w:rFonts w:cs="Arial"/>
        </w:rPr>
        <w:t>2356</w:t>
      </w:r>
      <w:r w:rsidR="00534B36">
        <w:rPr>
          <w:rFonts w:cs="Arial"/>
        </w:rPr>
        <w:t xml:space="preserve"> </w:t>
      </w:r>
      <w:r w:rsidR="00F0625F" w:rsidRPr="000845D8">
        <w:rPr>
          <w:rFonts w:cs="Arial"/>
        </w:rPr>
        <w:t>Revised Work Item: NR mobility enhancements Phase 4</w:t>
      </w:r>
      <w:r w:rsidR="00A13633" w:rsidRPr="00A13633">
        <w:rPr>
          <w:rFonts w:cs="Arial"/>
        </w:rPr>
        <w:t xml:space="preserve"> (</w:t>
      </w:r>
      <w:r w:rsidR="000845D8" w:rsidRPr="000845D8">
        <w:rPr>
          <w:rFonts w:cs="Arial"/>
        </w:rPr>
        <w:t>Apple Inc, China Telecom</w:t>
      </w:r>
      <w:r w:rsidR="00A13633" w:rsidRPr="00A13633">
        <w:rPr>
          <w:rFonts w:cs="Arial"/>
        </w:rPr>
        <w:t xml:space="preserve">) </w:t>
      </w:r>
    </w:p>
    <w:p w14:paraId="61D29AB8" w14:textId="2313390B" w:rsidR="002F03D4" w:rsidRDefault="002F03D4" w:rsidP="002351E1">
      <w:pPr>
        <w:pStyle w:val="a9"/>
        <w:spacing w:after="0"/>
        <w:jc w:val="left"/>
      </w:pPr>
      <w:r>
        <w:rPr>
          <w:rFonts w:cs="Arial"/>
        </w:rPr>
        <w:t>[</w:t>
      </w:r>
      <w:r w:rsidR="005822F5">
        <w:rPr>
          <w:rFonts w:cs="Arial"/>
        </w:rPr>
        <w:t>2</w:t>
      </w:r>
      <w:r>
        <w:rPr>
          <w:rFonts w:cs="Arial"/>
        </w:rPr>
        <w:t>]</w:t>
      </w:r>
      <w:r w:rsidR="005822F5" w:rsidRPr="005822F5">
        <w:t xml:space="preserve"> </w:t>
      </w:r>
      <w:r w:rsidR="00346560">
        <w:t>RAN2 #127</w:t>
      </w:r>
      <w:r w:rsidR="00296FA8">
        <w:t>bis</w:t>
      </w:r>
      <w:r w:rsidR="00346560">
        <w:t xml:space="preserve"> </w:t>
      </w:r>
      <w:r w:rsidR="005822F5" w:rsidRPr="00126D13">
        <w:t>Report from session on LTE V2X and NR SL</w:t>
      </w:r>
      <w:r w:rsidR="005B2D72">
        <w:t xml:space="preserve"> </w:t>
      </w:r>
      <w:r w:rsidR="006D0404">
        <w:t>(</w:t>
      </w:r>
      <w:r w:rsidR="005B2D72" w:rsidRPr="00126D13">
        <w:t>Vice Chairman</w:t>
      </w:r>
      <w:r w:rsidR="005B2D72">
        <w:t>: Samsung</w:t>
      </w:r>
      <w:r w:rsidR="006D0404">
        <w:t>)</w:t>
      </w:r>
    </w:p>
    <w:p w14:paraId="49CEDF37" w14:textId="1AC40CAC" w:rsidR="00D200E5" w:rsidRDefault="00D200E5" w:rsidP="00D200E5">
      <w:pPr>
        <w:pStyle w:val="a9"/>
        <w:spacing w:after="0"/>
        <w:jc w:val="left"/>
      </w:pPr>
      <w:r>
        <w:rPr>
          <w:rFonts w:eastAsia="游明朝" w:hint="eastAsia"/>
          <w:lang w:eastAsia="ja-JP"/>
        </w:rPr>
        <w:t>[</w:t>
      </w:r>
      <w:r>
        <w:rPr>
          <w:rFonts w:eastAsia="游明朝"/>
          <w:lang w:eastAsia="ja-JP"/>
        </w:rPr>
        <w:t>3]</w:t>
      </w:r>
      <w:r w:rsidR="00BA6E3C">
        <w:rPr>
          <w:rFonts w:eastAsia="游明朝"/>
          <w:lang w:eastAsia="ja-JP"/>
        </w:rPr>
        <w:t xml:space="preserve"> </w:t>
      </w:r>
      <w:r>
        <w:t>RAN2 #12</w:t>
      </w:r>
      <w:r w:rsidR="00353437">
        <w:t>8</w:t>
      </w:r>
      <w:r>
        <w:t xml:space="preserve"> </w:t>
      </w:r>
      <w:r w:rsidRPr="00126D13">
        <w:t>Report from session on LTE V2X and NR SL</w:t>
      </w:r>
      <w:r>
        <w:t xml:space="preserve"> (</w:t>
      </w:r>
      <w:r w:rsidRPr="00126D13">
        <w:t>Vice Chairman</w:t>
      </w:r>
      <w:r>
        <w:t>: Samsung)</w:t>
      </w:r>
    </w:p>
    <w:p w14:paraId="0C50895B" w14:textId="57EE9361" w:rsidR="003A361A" w:rsidRPr="003A361A" w:rsidRDefault="003A361A" w:rsidP="002351E1">
      <w:pPr>
        <w:pStyle w:val="a9"/>
        <w:spacing w:after="0"/>
        <w:jc w:val="left"/>
        <w:rPr>
          <w:rFonts w:eastAsia="游明朝" w:cs="Arial"/>
          <w:lang w:eastAsia="ja-JP"/>
        </w:rPr>
      </w:pPr>
    </w:p>
    <w:sectPr w:rsidR="003A361A" w:rsidRPr="003A361A" w:rsidSect="002643BF">
      <w:footerReference w:type="default" r:id="rId8"/>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024512" w14:textId="77777777" w:rsidR="009B4760" w:rsidRDefault="009B4760">
      <w:r>
        <w:separator/>
      </w:r>
    </w:p>
  </w:endnote>
  <w:endnote w:type="continuationSeparator" w:id="0">
    <w:p w14:paraId="5AF9D940" w14:textId="77777777" w:rsidR="009B4760" w:rsidRDefault="009B4760">
      <w:r>
        <w:continuationSeparator/>
      </w:r>
    </w:p>
  </w:endnote>
  <w:endnote w:type="continuationNotice" w:id="1">
    <w:p w14:paraId="15EF9D65" w14:textId="77777777" w:rsidR="009B4760" w:rsidRDefault="009B476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游明朝">
    <w:panose1 w:val="02020400000000000000"/>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62326371"/>
      <w:docPartObj>
        <w:docPartGallery w:val="Page Numbers (Bottom of Page)"/>
        <w:docPartUnique/>
      </w:docPartObj>
    </w:sdtPr>
    <w:sdtEndPr/>
    <w:sdtContent>
      <w:p w14:paraId="23CD8B03" w14:textId="2DE440E3" w:rsidR="00CC6DC5" w:rsidRDefault="00CC6DC5">
        <w:pPr>
          <w:pStyle w:val="af"/>
        </w:pPr>
        <w:r>
          <w:fldChar w:fldCharType="begin"/>
        </w:r>
        <w:r>
          <w:instrText>PAGE   \* MERGEFORMAT</w:instrText>
        </w:r>
        <w:r>
          <w:fldChar w:fldCharType="separate"/>
        </w:r>
        <w:r>
          <w:rPr>
            <w:lang w:val="ja-JP"/>
          </w:rPr>
          <w:t>2</w:t>
        </w:r>
        <w:r>
          <w:fldChar w:fldCharType="end"/>
        </w:r>
      </w:p>
    </w:sdtContent>
  </w:sdt>
  <w:p w14:paraId="41657388" w14:textId="77777777" w:rsidR="00CC6DC5" w:rsidRDefault="00CC6DC5">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7C22E7" w14:textId="77777777" w:rsidR="009B4760" w:rsidRDefault="009B4760">
      <w:r>
        <w:separator/>
      </w:r>
    </w:p>
  </w:footnote>
  <w:footnote w:type="continuationSeparator" w:id="0">
    <w:p w14:paraId="17628F03" w14:textId="77777777" w:rsidR="009B4760" w:rsidRDefault="009B4760">
      <w:r>
        <w:continuationSeparator/>
      </w:r>
    </w:p>
  </w:footnote>
  <w:footnote w:type="continuationNotice" w:id="1">
    <w:p w14:paraId="347CB619" w14:textId="77777777" w:rsidR="009B4760" w:rsidRDefault="009B476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3"/>
      <w:lvlText w:val="%1."/>
      <w:lvlJc w:val="right"/>
      <w:pPr>
        <w:ind w:left="926" w:hanging="360"/>
      </w:pPr>
    </w:lvl>
  </w:abstractNum>
  <w:abstractNum w:abstractNumId="1" w15:restartNumberingAfterBreak="0">
    <w:nsid w:val="072D0C91"/>
    <w:multiLevelType w:val="hybridMultilevel"/>
    <w:tmpl w:val="F1E8EA96"/>
    <w:lvl w:ilvl="0" w:tplc="0409000F">
      <w:start w:val="1"/>
      <w:numFmt w:val="decimal"/>
      <w:lvlText w:val="%1."/>
      <w:lvlJc w:val="left"/>
      <w:pPr>
        <w:ind w:left="420" w:hanging="420"/>
      </w:p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0F847706"/>
    <w:multiLevelType w:val="hybridMultilevel"/>
    <w:tmpl w:val="F7A03AEA"/>
    <w:lvl w:ilvl="0" w:tplc="C64E36A0">
      <w:start w:val="1"/>
      <w:numFmt w:val="bullet"/>
      <w:pStyle w:val="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16EE5739"/>
    <w:multiLevelType w:val="hybridMultilevel"/>
    <w:tmpl w:val="EF927184"/>
    <w:lvl w:ilvl="0" w:tplc="5F2C719C">
      <w:start w:val="1"/>
      <w:numFmt w:val="bullet"/>
      <w:lvlText w:val="•"/>
      <w:lvlJc w:val="left"/>
      <w:pPr>
        <w:tabs>
          <w:tab w:val="num" w:pos="720"/>
        </w:tabs>
        <w:ind w:left="720" w:hanging="360"/>
      </w:pPr>
      <w:rPr>
        <w:rFonts w:ascii="Arial" w:hAnsi="Arial" w:hint="default"/>
      </w:rPr>
    </w:lvl>
    <w:lvl w:ilvl="1" w:tplc="0A8AC804">
      <w:start w:val="2703"/>
      <w:numFmt w:val="bullet"/>
      <w:lvlText w:val="–"/>
      <w:lvlJc w:val="left"/>
      <w:pPr>
        <w:tabs>
          <w:tab w:val="num" w:pos="1440"/>
        </w:tabs>
        <w:ind w:left="1440" w:hanging="360"/>
      </w:pPr>
      <w:rPr>
        <w:rFonts w:ascii="Arial" w:hAnsi="Arial" w:hint="default"/>
      </w:rPr>
    </w:lvl>
    <w:lvl w:ilvl="2" w:tplc="E23C9758">
      <w:start w:val="2703"/>
      <w:numFmt w:val="bullet"/>
      <w:lvlText w:val="•"/>
      <w:lvlJc w:val="left"/>
      <w:pPr>
        <w:tabs>
          <w:tab w:val="num" w:pos="2160"/>
        </w:tabs>
        <w:ind w:left="2160" w:hanging="360"/>
      </w:pPr>
      <w:rPr>
        <w:rFonts w:ascii="Arial" w:hAnsi="Arial" w:hint="default"/>
      </w:rPr>
    </w:lvl>
    <w:lvl w:ilvl="3" w:tplc="A08C8B1C">
      <w:start w:val="1"/>
      <w:numFmt w:val="bullet"/>
      <w:lvlText w:val="•"/>
      <w:lvlJc w:val="left"/>
      <w:pPr>
        <w:tabs>
          <w:tab w:val="num" w:pos="2880"/>
        </w:tabs>
        <w:ind w:left="2880" w:hanging="360"/>
      </w:pPr>
      <w:rPr>
        <w:rFonts w:ascii="Arial" w:hAnsi="Arial" w:hint="default"/>
      </w:rPr>
    </w:lvl>
    <w:lvl w:ilvl="4" w:tplc="53E60B36" w:tentative="1">
      <w:start w:val="1"/>
      <w:numFmt w:val="bullet"/>
      <w:lvlText w:val="•"/>
      <w:lvlJc w:val="left"/>
      <w:pPr>
        <w:tabs>
          <w:tab w:val="num" w:pos="3600"/>
        </w:tabs>
        <w:ind w:left="3600" w:hanging="360"/>
      </w:pPr>
      <w:rPr>
        <w:rFonts w:ascii="Arial" w:hAnsi="Arial" w:hint="default"/>
      </w:rPr>
    </w:lvl>
    <w:lvl w:ilvl="5" w:tplc="6B262146" w:tentative="1">
      <w:start w:val="1"/>
      <w:numFmt w:val="bullet"/>
      <w:lvlText w:val="•"/>
      <w:lvlJc w:val="left"/>
      <w:pPr>
        <w:tabs>
          <w:tab w:val="num" w:pos="4320"/>
        </w:tabs>
        <w:ind w:left="4320" w:hanging="360"/>
      </w:pPr>
      <w:rPr>
        <w:rFonts w:ascii="Arial" w:hAnsi="Arial" w:hint="default"/>
      </w:rPr>
    </w:lvl>
    <w:lvl w:ilvl="6" w:tplc="F0102992" w:tentative="1">
      <w:start w:val="1"/>
      <w:numFmt w:val="bullet"/>
      <w:lvlText w:val="•"/>
      <w:lvlJc w:val="left"/>
      <w:pPr>
        <w:tabs>
          <w:tab w:val="num" w:pos="5040"/>
        </w:tabs>
        <w:ind w:left="5040" w:hanging="360"/>
      </w:pPr>
      <w:rPr>
        <w:rFonts w:ascii="Arial" w:hAnsi="Arial" w:hint="default"/>
      </w:rPr>
    </w:lvl>
    <w:lvl w:ilvl="7" w:tplc="1F963D22" w:tentative="1">
      <w:start w:val="1"/>
      <w:numFmt w:val="bullet"/>
      <w:lvlText w:val="•"/>
      <w:lvlJc w:val="left"/>
      <w:pPr>
        <w:tabs>
          <w:tab w:val="num" w:pos="5760"/>
        </w:tabs>
        <w:ind w:left="5760" w:hanging="360"/>
      </w:pPr>
      <w:rPr>
        <w:rFonts w:ascii="Arial" w:hAnsi="Arial" w:hint="default"/>
      </w:rPr>
    </w:lvl>
    <w:lvl w:ilvl="8" w:tplc="A6D825E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213695B"/>
    <w:multiLevelType w:val="hybridMultilevel"/>
    <w:tmpl w:val="FC22467C"/>
    <w:lvl w:ilvl="0" w:tplc="DB60718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3E40BC5"/>
    <w:multiLevelType w:val="hybridMultilevel"/>
    <w:tmpl w:val="6D62A1A6"/>
    <w:lvl w:ilvl="0" w:tplc="17C8DAD6">
      <w:start w:val="1"/>
      <w:numFmt w:val="decimal"/>
      <w:lvlText w:val="%1."/>
      <w:lvlJc w:val="left"/>
      <w:pPr>
        <w:ind w:left="420" w:hanging="420"/>
      </w:pPr>
      <w:rPr>
        <w:rFonts w:hint="eastAsia"/>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8" w15:restartNumberingAfterBreak="0">
    <w:nsid w:val="275A7442"/>
    <w:multiLevelType w:val="hybridMultilevel"/>
    <w:tmpl w:val="ABBCF162"/>
    <w:lvl w:ilvl="0" w:tplc="39B093EC">
      <w:start w:val="1"/>
      <w:numFmt w:val="bullet"/>
      <w:pStyle w:val="30"/>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96664E5"/>
    <w:multiLevelType w:val="hybridMultilevel"/>
    <w:tmpl w:val="4CFCAF8C"/>
    <w:lvl w:ilvl="0" w:tplc="0D8E4D1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30043A08"/>
    <w:multiLevelType w:val="hybridMultilevel"/>
    <w:tmpl w:val="275AF6C8"/>
    <w:lvl w:ilvl="0" w:tplc="FFA8564E">
      <w:start w:val="1"/>
      <w:numFmt w:val="bullet"/>
      <w:lvlText w:val="-"/>
      <w:lvlJc w:val="left"/>
      <w:pPr>
        <w:tabs>
          <w:tab w:val="num" w:pos="720"/>
        </w:tabs>
        <w:ind w:left="720" w:hanging="360"/>
      </w:pPr>
      <w:rPr>
        <w:rFonts w:ascii="ＭＳ Ｐゴシック" w:hAnsi="ＭＳ Ｐゴシック" w:hint="default"/>
      </w:rPr>
    </w:lvl>
    <w:lvl w:ilvl="1" w:tplc="6EF084F6" w:tentative="1">
      <w:start w:val="1"/>
      <w:numFmt w:val="bullet"/>
      <w:lvlText w:val="-"/>
      <w:lvlJc w:val="left"/>
      <w:pPr>
        <w:tabs>
          <w:tab w:val="num" w:pos="1440"/>
        </w:tabs>
        <w:ind w:left="1440" w:hanging="360"/>
      </w:pPr>
      <w:rPr>
        <w:rFonts w:ascii="ＭＳ Ｐゴシック" w:hAnsi="ＭＳ Ｐゴシック" w:hint="default"/>
      </w:rPr>
    </w:lvl>
    <w:lvl w:ilvl="2" w:tplc="6D105FCC" w:tentative="1">
      <w:start w:val="1"/>
      <w:numFmt w:val="bullet"/>
      <w:lvlText w:val="-"/>
      <w:lvlJc w:val="left"/>
      <w:pPr>
        <w:tabs>
          <w:tab w:val="num" w:pos="2160"/>
        </w:tabs>
        <w:ind w:left="2160" w:hanging="360"/>
      </w:pPr>
      <w:rPr>
        <w:rFonts w:ascii="ＭＳ Ｐゴシック" w:hAnsi="ＭＳ Ｐゴシック" w:hint="default"/>
      </w:rPr>
    </w:lvl>
    <w:lvl w:ilvl="3" w:tplc="75CA4C66" w:tentative="1">
      <w:start w:val="1"/>
      <w:numFmt w:val="bullet"/>
      <w:lvlText w:val="-"/>
      <w:lvlJc w:val="left"/>
      <w:pPr>
        <w:tabs>
          <w:tab w:val="num" w:pos="2880"/>
        </w:tabs>
        <w:ind w:left="2880" w:hanging="360"/>
      </w:pPr>
      <w:rPr>
        <w:rFonts w:ascii="ＭＳ Ｐゴシック" w:hAnsi="ＭＳ Ｐゴシック" w:hint="default"/>
      </w:rPr>
    </w:lvl>
    <w:lvl w:ilvl="4" w:tplc="4C4EA320" w:tentative="1">
      <w:start w:val="1"/>
      <w:numFmt w:val="bullet"/>
      <w:lvlText w:val="-"/>
      <w:lvlJc w:val="left"/>
      <w:pPr>
        <w:tabs>
          <w:tab w:val="num" w:pos="3600"/>
        </w:tabs>
        <w:ind w:left="3600" w:hanging="360"/>
      </w:pPr>
      <w:rPr>
        <w:rFonts w:ascii="ＭＳ Ｐゴシック" w:hAnsi="ＭＳ Ｐゴシック" w:hint="default"/>
      </w:rPr>
    </w:lvl>
    <w:lvl w:ilvl="5" w:tplc="7D12BBF6" w:tentative="1">
      <w:start w:val="1"/>
      <w:numFmt w:val="bullet"/>
      <w:lvlText w:val="-"/>
      <w:lvlJc w:val="left"/>
      <w:pPr>
        <w:tabs>
          <w:tab w:val="num" w:pos="4320"/>
        </w:tabs>
        <w:ind w:left="4320" w:hanging="360"/>
      </w:pPr>
      <w:rPr>
        <w:rFonts w:ascii="ＭＳ Ｐゴシック" w:hAnsi="ＭＳ Ｐゴシック" w:hint="default"/>
      </w:rPr>
    </w:lvl>
    <w:lvl w:ilvl="6" w:tplc="5F9A1F52" w:tentative="1">
      <w:start w:val="1"/>
      <w:numFmt w:val="bullet"/>
      <w:lvlText w:val="-"/>
      <w:lvlJc w:val="left"/>
      <w:pPr>
        <w:tabs>
          <w:tab w:val="num" w:pos="5040"/>
        </w:tabs>
        <w:ind w:left="5040" w:hanging="360"/>
      </w:pPr>
      <w:rPr>
        <w:rFonts w:ascii="ＭＳ Ｐゴシック" w:hAnsi="ＭＳ Ｐゴシック" w:hint="default"/>
      </w:rPr>
    </w:lvl>
    <w:lvl w:ilvl="7" w:tplc="099C23E8" w:tentative="1">
      <w:start w:val="1"/>
      <w:numFmt w:val="bullet"/>
      <w:lvlText w:val="-"/>
      <w:lvlJc w:val="left"/>
      <w:pPr>
        <w:tabs>
          <w:tab w:val="num" w:pos="5760"/>
        </w:tabs>
        <w:ind w:left="5760" w:hanging="360"/>
      </w:pPr>
      <w:rPr>
        <w:rFonts w:ascii="ＭＳ Ｐゴシック" w:hAnsi="ＭＳ Ｐゴシック" w:hint="default"/>
      </w:rPr>
    </w:lvl>
    <w:lvl w:ilvl="8" w:tplc="ED4294FA" w:tentative="1">
      <w:start w:val="1"/>
      <w:numFmt w:val="bullet"/>
      <w:lvlText w:val="-"/>
      <w:lvlJc w:val="left"/>
      <w:pPr>
        <w:tabs>
          <w:tab w:val="num" w:pos="6480"/>
        </w:tabs>
        <w:ind w:left="6480" w:hanging="360"/>
      </w:pPr>
      <w:rPr>
        <w:rFonts w:ascii="ＭＳ Ｐゴシック" w:hAnsi="ＭＳ Ｐゴシック" w:hint="default"/>
      </w:rPr>
    </w:lvl>
  </w:abstractNum>
  <w:abstractNum w:abstractNumId="11" w15:restartNumberingAfterBreak="0">
    <w:nsid w:val="33EA44FF"/>
    <w:multiLevelType w:val="hybridMultilevel"/>
    <w:tmpl w:val="729408FE"/>
    <w:lvl w:ilvl="0" w:tplc="B01460A0">
      <w:start w:val="1"/>
      <w:numFmt w:val="decimal"/>
      <w:pStyle w:val="a"/>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AA46647"/>
    <w:multiLevelType w:val="hybridMultilevel"/>
    <w:tmpl w:val="0C9051F2"/>
    <w:lvl w:ilvl="0" w:tplc="20F00BBC">
      <w:start w:val="1"/>
      <w:numFmt w:val="decimal"/>
      <w:pStyle w:val="Proposal"/>
      <w:lvlText w:val="Proposal %1"/>
      <w:lvlJc w:val="left"/>
      <w:pPr>
        <w:tabs>
          <w:tab w:val="num" w:pos="6549"/>
        </w:tabs>
        <w:ind w:left="6549"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C793934"/>
    <w:multiLevelType w:val="hybridMultilevel"/>
    <w:tmpl w:val="BCF6D674"/>
    <w:lvl w:ilvl="0" w:tplc="D6DAEEC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481E3C36"/>
    <w:lvl w:ilvl="0" w:tplc="50E4D406">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102066C"/>
    <w:multiLevelType w:val="multilevel"/>
    <w:tmpl w:val="31142EEC"/>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87542A6"/>
    <w:multiLevelType w:val="hybridMultilevel"/>
    <w:tmpl w:val="39C83FA8"/>
    <w:lvl w:ilvl="0" w:tplc="49FE12AC">
      <w:numFmt w:val="bullet"/>
      <w:lvlText w:val="-"/>
      <w:lvlJc w:val="left"/>
      <w:pPr>
        <w:ind w:left="440" w:hanging="440"/>
      </w:pPr>
      <w:rPr>
        <w:rFonts w:ascii="Times New Roman" w:eastAsia="ＭＳ 明朝"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9" w15:restartNumberingAfterBreak="0">
    <w:nsid w:val="597114C1"/>
    <w:multiLevelType w:val="hybridMultilevel"/>
    <w:tmpl w:val="F550C480"/>
    <w:lvl w:ilvl="0" w:tplc="0809001B">
      <w:start w:val="1"/>
      <w:numFmt w:val="lowerRoman"/>
      <w:lvlText w:val="%1."/>
      <w:lvlJc w:val="righ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BDE1D10"/>
    <w:multiLevelType w:val="hybridMultilevel"/>
    <w:tmpl w:val="3C26D980"/>
    <w:lvl w:ilvl="0" w:tplc="6FC42CD0">
      <w:start w:val="1"/>
      <w:numFmt w:val="bullet"/>
      <w:pStyle w:val="a0"/>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6700258F"/>
    <w:multiLevelType w:val="hybridMultilevel"/>
    <w:tmpl w:val="3D18550E"/>
    <w:lvl w:ilvl="0" w:tplc="4B4ACD30">
      <w:start w:val="1"/>
      <w:numFmt w:val="bullet"/>
      <w:lvlText w:val="-"/>
      <w:lvlJc w:val="left"/>
      <w:pPr>
        <w:tabs>
          <w:tab w:val="num" w:pos="720"/>
        </w:tabs>
        <w:ind w:left="720" w:hanging="360"/>
      </w:pPr>
      <w:rPr>
        <w:rFonts w:ascii="Times New Roman" w:hAnsi="Times New Roman" w:hint="default"/>
      </w:rPr>
    </w:lvl>
    <w:lvl w:ilvl="1" w:tplc="60843A44" w:tentative="1">
      <w:start w:val="1"/>
      <w:numFmt w:val="bullet"/>
      <w:lvlText w:val="-"/>
      <w:lvlJc w:val="left"/>
      <w:pPr>
        <w:tabs>
          <w:tab w:val="num" w:pos="1440"/>
        </w:tabs>
        <w:ind w:left="1440" w:hanging="360"/>
      </w:pPr>
      <w:rPr>
        <w:rFonts w:ascii="Times New Roman" w:hAnsi="Times New Roman" w:hint="default"/>
      </w:rPr>
    </w:lvl>
    <w:lvl w:ilvl="2" w:tplc="B30C4360" w:tentative="1">
      <w:start w:val="1"/>
      <w:numFmt w:val="bullet"/>
      <w:lvlText w:val="-"/>
      <w:lvlJc w:val="left"/>
      <w:pPr>
        <w:tabs>
          <w:tab w:val="num" w:pos="2160"/>
        </w:tabs>
        <w:ind w:left="2160" w:hanging="360"/>
      </w:pPr>
      <w:rPr>
        <w:rFonts w:ascii="Times New Roman" w:hAnsi="Times New Roman" w:hint="default"/>
      </w:rPr>
    </w:lvl>
    <w:lvl w:ilvl="3" w:tplc="177A29AA" w:tentative="1">
      <w:start w:val="1"/>
      <w:numFmt w:val="bullet"/>
      <w:lvlText w:val="-"/>
      <w:lvlJc w:val="left"/>
      <w:pPr>
        <w:tabs>
          <w:tab w:val="num" w:pos="2880"/>
        </w:tabs>
        <w:ind w:left="2880" w:hanging="360"/>
      </w:pPr>
      <w:rPr>
        <w:rFonts w:ascii="Times New Roman" w:hAnsi="Times New Roman" w:hint="default"/>
      </w:rPr>
    </w:lvl>
    <w:lvl w:ilvl="4" w:tplc="B57E29E0" w:tentative="1">
      <w:start w:val="1"/>
      <w:numFmt w:val="bullet"/>
      <w:lvlText w:val="-"/>
      <w:lvlJc w:val="left"/>
      <w:pPr>
        <w:tabs>
          <w:tab w:val="num" w:pos="3600"/>
        </w:tabs>
        <w:ind w:left="3600" w:hanging="360"/>
      </w:pPr>
      <w:rPr>
        <w:rFonts w:ascii="Times New Roman" w:hAnsi="Times New Roman" w:hint="default"/>
      </w:rPr>
    </w:lvl>
    <w:lvl w:ilvl="5" w:tplc="C41E62B6" w:tentative="1">
      <w:start w:val="1"/>
      <w:numFmt w:val="bullet"/>
      <w:lvlText w:val="-"/>
      <w:lvlJc w:val="left"/>
      <w:pPr>
        <w:tabs>
          <w:tab w:val="num" w:pos="4320"/>
        </w:tabs>
        <w:ind w:left="4320" w:hanging="360"/>
      </w:pPr>
      <w:rPr>
        <w:rFonts w:ascii="Times New Roman" w:hAnsi="Times New Roman" w:hint="default"/>
      </w:rPr>
    </w:lvl>
    <w:lvl w:ilvl="6" w:tplc="50C2767E" w:tentative="1">
      <w:start w:val="1"/>
      <w:numFmt w:val="bullet"/>
      <w:lvlText w:val="-"/>
      <w:lvlJc w:val="left"/>
      <w:pPr>
        <w:tabs>
          <w:tab w:val="num" w:pos="5040"/>
        </w:tabs>
        <w:ind w:left="5040" w:hanging="360"/>
      </w:pPr>
      <w:rPr>
        <w:rFonts w:ascii="Times New Roman" w:hAnsi="Times New Roman" w:hint="default"/>
      </w:rPr>
    </w:lvl>
    <w:lvl w:ilvl="7" w:tplc="209A3234" w:tentative="1">
      <w:start w:val="1"/>
      <w:numFmt w:val="bullet"/>
      <w:lvlText w:val="-"/>
      <w:lvlJc w:val="left"/>
      <w:pPr>
        <w:tabs>
          <w:tab w:val="num" w:pos="5760"/>
        </w:tabs>
        <w:ind w:left="5760" w:hanging="360"/>
      </w:pPr>
      <w:rPr>
        <w:rFonts w:ascii="Times New Roman" w:hAnsi="Times New Roman" w:hint="default"/>
      </w:rPr>
    </w:lvl>
    <w:lvl w:ilvl="8" w:tplc="662884EC" w:tentative="1">
      <w:start w:val="1"/>
      <w:numFmt w:val="bullet"/>
      <w:lvlText w:val="-"/>
      <w:lvlJc w:val="left"/>
      <w:pPr>
        <w:tabs>
          <w:tab w:val="num" w:pos="6480"/>
        </w:tabs>
        <w:ind w:left="6480" w:hanging="360"/>
      </w:pPr>
      <w:rPr>
        <w:rFonts w:ascii="Times New Roman" w:hAnsi="Times New Roman" w:hint="default"/>
      </w:rPr>
    </w:lvl>
  </w:abstractNum>
  <w:abstractNum w:abstractNumId="23" w15:restartNumberingAfterBreak="0">
    <w:nsid w:val="67C36392"/>
    <w:multiLevelType w:val="hybridMultilevel"/>
    <w:tmpl w:val="8800F920"/>
    <w:lvl w:ilvl="0" w:tplc="838068EC">
      <w:start w:val="5"/>
      <w:numFmt w:val="bullet"/>
      <w:lvlText w:val="-"/>
      <w:lvlJc w:val="left"/>
      <w:pPr>
        <w:ind w:left="1619" w:hanging="360"/>
      </w:pPr>
      <w:rPr>
        <w:rFonts w:ascii="Arial" w:eastAsia="ＭＳ 明朝"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4" w15:restartNumberingAfterBreak="0">
    <w:nsid w:val="69BF04F8"/>
    <w:multiLevelType w:val="hybridMultilevel"/>
    <w:tmpl w:val="540A62B0"/>
    <w:lvl w:ilvl="0" w:tplc="6D16538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6A1D1C7C"/>
    <w:multiLevelType w:val="hybridMultilevel"/>
    <w:tmpl w:val="2C0E9E76"/>
    <w:lvl w:ilvl="0" w:tplc="299CAFBA">
      <w:start w:val="1"/>
      <w:numFmt w:val="decimal"/>
      <w:lvlText w:val="%1."/>
      <w:lvlJc w:val="left"/>
      <w:pPr>
        <w:tabs>
          <w:tab w:val="num" w:pos="360"/>
        </w:tabs>
        <w:ind w:left="360" w:hanging="360"/>
      </w:pPr>
    </w:lvl>
    <w:lvl w:ilvl="1" w:tplc="21E6D24E">
      <w:start w:val="1"/>
      <w:numFmt w:val="lowerLetter"/>
      <w:lvlText w:val="%2."/>
      <w:lvlJc w:val="left"/>
      <w:pPr>
        <w:tabs>
          <w:tab w:val="num" w:pos="1080"/>
        </w:tabs>
        <w:ind w:left="1080" w:hanging="360"/>
      </w:pPr>
    </w:lvl>
    <w:lvl w:ilvl="2" w:tplc="A962819E">
      <w:start w:val="1"/>
      <w:numFmt w:val="decimal"/>
      <w:lvlText w:val="%3."/>
      <w:lvlJc w:val="left"/>
      <w:pPr>
        <w:tabs>
          <w:tab w:val="num" w:pos="1800"/>
        </w:tabs>
        <w:ind w:left="1800" w:hanging="360"/>
      </w:pPr>
    </w:lvl>
    <w:lvl w:ilvl="3" w:tplc="165896C0">
      <w:start w:val="1"/>
      <w:numFmt w:val="decimal"/>
      <w:lvlText w:val="%4."/>
      <w:lvlJc w:val="left"/>
      <w:pPr>
        <w:tabs>
          <w:tab w:val="num" w:pos="2520"/>
        </w:tabs>
        <w:ind w:left="2520" w:hanging="360"/>
      </w:pPr>
    </w:lvl>
    <w:lvl w:ilvl="4" w:tplc="BBEA9D4C">
      <w:start w:val="1"/>
      <w:numFmt w:val="decimal"/>
      <w:lvlText w:val="%5."/>
      <w:lvlJc w:val="left"/>
      <w:pPr>
        <w:tabs>
          <w:tab w:val="num" w:pos="3240"/>
        </w:tabs>
        <w:ind w:left="3240" w:hanging="360"/>
      </w:pPr>
    </w:lvl>
    <w:lvl w:ilvl="5" w:tplc="D49604BE">
      <w:start w:val="1"/>
      <w:numFmt w:val="decimal"/>
      <w:lvlText w:val="%6."/>
      <w:lvlJc w:val="left"/>
      <w:pPr>
        <w:tabs>
          <w:tab w:val="num" w:pos="3960"/>
        </w:tabs>
        <w:ind w:left="3960" w:hanging="360"/>
      </w:pPr>
    </w:lvl>
    <w:lvl w:ilvl="6" w:tplc="30FEE1B4">
      <w:start w:val="1"/>
      <w:numFmt w:val="decimal"/>
      <w:lvlText w:val="%7."/>
      <w:lvlJc w:val="left"/>
      <w:pPr>
        <w:tabs>
          <w:tab w:val="num" w:pos="4680"/>
        </w:tabs>
        <w:ind w:left="4680" w:hanging="360"/>
      </w:pPr>
    </w:lvl>
    <w:lvl w:ilvl="7" w:tplc="7C0EAFD0">
      <w:start w:val="1"/>
      <w:numFmt w:val="decimal"/>
      <w:lvlText w:val="%8."/>
      <w:lvlJc w:val="left"/>
      <w:pPr>
        <w:tabs>
          <w:tab w:val="num" w:pos="5400"/>
        </w:tabs>
        <w:ind w:left="5400" w:hanging="360"/>
      </w:pPr>
    </w:lvl>
    <w:lvl w:ilvl="8" w:tplc="46B61354">
      <w:start w:val="1"/>
      <w:numFmt w:val="decimal"/>
      <w:lvlText w:val="%9."/>
      <w:lvlJc w:val="left"/>
      <w:pPr>
        <w:tabs>
          <w:tab w:val="num" w:pos="6120"/>
        </w:tabs>
        <w:ind w:left="6120" w:hanging="360"/>
      </w:pPr>
    </w:lvl>
  </w:abstractNum>
  <w:abstractNum w:abstractNumId="26" w15:restartNumberingAfterBreak="0">
    <w:nsid w:val="6E4C234E"/>
    <w:multiLevelType w:val="hybridMultilevel"/>
    <w:tmpl w:val="43FEDB14"/>
    <w:lvl w:ilvl="0" w:tplc="80C2FDE0">
      <w:start w:val="1"/>
      <w:numFmt w:val="lowerLetter"/>
      <w:pStyle w:val="20"/>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7" w15:restartNumberingAfterBreak="0">
    <w:nsid w:val="70146DC0"/>
    <w:multiLevelType w:val="hybridMultilevel"/>
    <w:tmpl w:val="F8DA5284"/>
    <w:lvl w:ilvl="0" w:tplc="409A9E3A">
      <w:start w:val="1"/>
      <w:numFmt w:val="bullet"/>
      <w:pStyle w:val="Agreement"/>
      <w:lvlText w:val=""/>
      <w:lvlJc w:val="left"/>
      <w:pPr>
        <w:tabs>
          <w:tab w:val="num" w:pos="2333"/>
        </w:tabs>
        <w:ind w:left="2333" w:hanging="360"/>
      </w:pPr>
      <w:rPr>
        <w:rFonts w:ascii="Symbol" w:hAnsi="Symbol" w:hint="default"/>
        <w:b/>
        <w:i w:val="0"/>
        <w:color w:val="auto"/>
        <w:sz w:val="22"/>
      </w:rPr>
    </w:lvl>
    <w:lvl w:ilvl="1" w:tplc="04090003">
      <w:start w:val="1"/>
      <w:numFmt w:val="bullet"/>
      <w:lvlText w:val="o"/>
      <w:lvlJc w:val="left"/>
      <w:pPr>
        <w:tabs>
          <w:tab w:val="num" w:pos="2154"/>
        </w:tabs>
        <w:ind w:left="2154" w:hanging="360"/>
      </w:pPr>
      <w:rPr>
        <w:rFonts w:ascii="Courier New" w:hAnsi="Courier New" w:cs="Courier New" w:hint="default"/>
      </w:rPr>
    </w:lvl>
    <w:lvl w:ilvl="2" w:tplc="04090005">
      <w:start w:val="1"/>
      <w:numFmt w:val="bullet"/>
      <w:lvlText w:val=""/>
      <w:lvlJc w:val="left"/>
      <w:pPr>
        <w:tabs>
          <w:tab w:val="num" w:pos="2874"/>
        </w:tabs>
        <w:ind w:left="2874" w:hanging="360"/>
      </w:pPr>
      <w:rPr>
        <w:rFonts w:ascii="Wingdings" w:hAnsi="Wingdings" w:hint="default"/>
      </w:rPr>
    </w:lvl>
    <w:lvl w:ilvl="3" w:tplc="04090001">
      <w:start w:val="1"/>
      <w:numFmt w:val="bullet"/>
      <w:lvlText w:val=""/>
      <w:lvlJc w:val="left"/>
      <w:pPr>
        <w:tabs>
          <w:tab w:val="num" w:pos="3594"/>
        </w:tabs>
        <w:ind w:left="3594" w:hanging="360"/>
      </w:pPr>
      <w:rPr>
        <w:rFonts w:ascii="Symbol" w:hAnsi="Symbol" w:hint="default"/>
      </w:rPr>
    </w:lvl>
    <w:lvl w:ilvl="4" w:tplc="04090003" w:tentative="1">
      <w:start w:val="1"/>
      <w:numFmt w:val="bullet"/>
      <w:lvlText w:val="o"/>
      <w:lvlJc w:val="left"/>
      <w:pPr>
        <w:tabs>
          <w:tab w:val="num" w:pos="4314"/>
        </w:tabs>
        <w:ind w:left="4314" w:hanging="360"/>
      </w:pPr>
      <w:rPr>
        <w:rFonts w:ascii="Courier New" w:hAnsi="Courier New" w:cs="Courier New" w:hint="default"/>
      </w:rPr>
    </w:lvl>
    <w:lvl w:ilvl="5" w:tplc="04090005" w:tentative="1">
      <w:start w:val="1"/>
      <w:numFmt w:val="bullet"/>
      <w:lvlText w:val=""/>
      <w:lvlJc w:val="left"/>
      <w:pPr>
        <w:tabs>
          <w:tab w:val="num" w:pos="5034"/>
        </w:tabs>
        <w:ind w:left="5034" w:hanging="360"/>
      </w:pPr>
      <w:rPr>
        <w:rFonts w:ascii="Wingdings" w:hAnsi="Wingdings" w:hint="default"/>
      </w:rPr>
    </w:lvl>
    <w:lvl w:ilvl="6" w:tplc="04090001" w:tentative="1">
      <w:start w:val="1"/>
      <w:numFmt w:val="bullet"/>
      <w:lvlText w:val=""/>
      <w:lvlJc w:val="left"/>
      <w:pPr>
        <w:tabs>
          <w:tab w:val="num" w:pos="5754"/>
        </w:tabs>
        <w:ind w:left="5754" w:hanging="360"/>
      </w:pPr>
      <w:rPr>
        <w:rFonts w:ascii="Symbol" w:hAnsi="Symbol" w:hint="default"/>
      </w:rPr>
    </w:lvl>
    <w:lvl w:ilvl="7" w:tplc="04090003" w:tentative="1">
      <w:start w:val="1"/>
      <w:numFmt w:val="bullet"/>
      <w:lvlText w:val="o"/>
      <w:lvlJc w:val="left"/>
      <w:pPr>
        <w:tabs>
          <w:tab w:val="num" w:pos="6474"/>
        </w:tabs>
        <w:ind w:left="6474" w:hanging="360"/>
      </w:pPr>
      <w:rPr>
        <w:rFonts w:ascii="Courier New" w:hAnsi="Courier New" w:cs="Courier New" w:hint="default"/>
      </w:rPr>
    </w:lvl>
    <w:lvl w:ilvl="8" w:tplc="04090005" w:tentative="1">
      <w:start w:val="1"/>
      <w:numFmt w:val="bullet"/>
      <w:lvlText w:val=""/>
      <w:lvlJc w:val="left"/>
      <w:pPr>
        <w:tabs>
          <w:tab w:val="num" w:pos="7194"/>
        </w:tabs>
        <w:ind w:left="7194" w:hanging="360"/>
      </w:pPr>
      <w:rPr>
        <w:rFonts w:ascii="Wingdings" w:hAnsi="Wingdings" w:hint="default"/>
      </w:rPr>
    </w:lvl>
  </w:abstractNum>
  <w:abstractNum w:abstractNumId="28" w15:restartNumberingAfterBreak="0">
    <w:nsid w:val="7115790D"/>
    <w:multiLevelType w:val="multilevel"/>
    <w:tmpl w:val="4F501D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74FF1CEA"/>
    <w:multiLevelType w:val="hybridMultilevel"/>
    <w:tmpl w:val="C91A7F02"/>
    <w:lvl w:ilvl="0" w:tplc="B644CE60">
      <w:start w:val="1"/>
      <w:numFmt w:val="bullet"/>
      <w:pStyle w:val="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2018072109">
    <w:abstractNumId w:val="14"/>
  </w:num>
  <w:num w:numId="2" w16cid:durableId="2078748250">
    <w:abstractNumId w:val="12"/>
  </w:num>
  <w:num w:numId="3" w16cid:durableId="1219245638">
    <w:abstractNumId w:val="0"/>
  </w:num>
  <w:num w:numId="4" w16cid:durableId="1059397044">
    <w:abstractNumId w:val="15"/>
  </w:num>
  <w:num w:numId="5" w16cid:durableId="1276912631">
    <w:abstractNumId w:val="17"/>
  </w:num>
  <w:num w:numId="6" w16cid:durableId="1588803053">
    <w:abstractNumId w:val="20"/>
  </w:num>
  <w:num w:numId="7" w16cid:durableId="1445004614">
    <w:abstractNumId w:val="5"/>
  </w:num>
  <w:num w:numId="8" w16cid:durableId="1700663841">
    <w:abstractNumId w:val="8"/>
  </w:num>
  <w:num w:numId="9" w16cid:durableId="1953855861">
    <w:abstractNumId w:val="3"/>
  </w:num>
  <w:num w:numId="10" w16cid:durableId="170918705">
    <w:abstractNumId w:val="29"/>
  </w:num>
  <w:num w:numId="11" w16cid:durableId="821581493">
    <w:abstractNumId w:val="11"/>
  </w:num>
  <w:num w:numId="12" w16cid:durableId="1172598007">
    <w:abstractNumId w:val="26"/>
  </w:num>
  <w:num w:numId="13" w16cid:durableId="1419985982">
    <w:abstractNumId w:val="27"/>
  </w:num>
  <w:num w:numId="14" w16cid:durableId="1180924118">
    <w:abstractNumId w:val="1"/>
  </w:num>
  <w:num w:numId="15" w16cid:durableId="2087191859">
    <w:abstractNumId w:val="4"/>
  </w:num>
  <w:num w:numId="16" w16cid:durableId="310253961">
    <w:abstractNumId w:val="16"/>
  </w:num>
  <w:num w:numId="17" w16cid:durableId="187573245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662195150">
    <w:abstractNumId w:val="2"/>
  </w:num>
  <w:num w:numId="19" w16cid:durableId="1034306561">
    <w:abstractNumId w:val="6"/>
  </w:num>
  <w:num w:numId="20" w16cid:durableId="1088426101">
    <w:abstractNumId w:val="9"/>
  </w:num>
  <w:num w:numId="21" w16cid:durableId="1315403821">
    <w:abstractNumId w:val="10"/>
  </w:num>
  <w:num w:numId="22" w16cid:durableId="952636462">
    <w:abstractNumId w:val="18"/>
  </w:num>
  <w:num w:numId="23" w16cid:durableId="756514062">
    <w:abstractNumId w:val="22"/>
  </w:num>
  <w:num w:numId="24" w16cid:durableId="984891005">
    <w:abstractNumId w:val="21"/>
  </w:num>
  <w:num w:numId="25" w16cid:durableId="29647259">
    <w:abstractNumId w:val="19"/>
  </w:num>
  <w:num w:numId="26" w16cid:durableId="1147623286">
    <w:abstractNumId w:val="24"/>
  </w:num>
  <w:num w:numId="27" w16cid:durableId="31803868">
    <w:abstractNumId w:val="13"/>
  </w:num>
  <w:num w:numId="28" w16cid:durableId="1948732391">
    <w:abstractNumId w:val="7"/>
  </w:num>
  <w:num w:numId="29" w16cid:durableId="409354172">
    <w:abstractNumId w:val="23"/>
  </w:num>
  <w:num w:numId="30" w16cid:durableId="1389257397">
    <w:abstractNumId w:val="2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removePersonalInformation/>
  <w:removeDateAndTime/>
  <w:printFractionalCharacterWidth/>
  <w:bordersDoNotSurroundHeader/>
  <w:bordersDoNotSurroundFooter/>
  <w:activeWritingStyle w:appName="MSWord" w:lang="de-DE" w:vendorID="64" w:dllVersion="0" w:nlCheck="1" w:checkStyle="0"/>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6C4C"/>
    <w:rsid w:val="00000011"/>
    <w:rsid w:val="000001CA"/>
    <w:rsid w:val="000002DA"/>
    <w:rsid w:val="000006E1"/>
    <w:rsid w:val="0000075A"/>
    <w:rsid w:val="00000C3D"/>
    <w:rsid w:val="00001929"/>
    <w:rsid w:val="00001983"/>
    <w:rsid w:val="00001AC0"/>
    <w:rsid w:val="00001BEB"/>
    <w:rsid w:val="00001FEF"/>
    <w:rsid w:val="0000214E"/>
    <w:rsid w:val="000025BD"/>
    <w:rsid w:val="00002A37"/>
    <w:rsid w:val="00003E21"/>
    <w:rsid w:val="00003FA8"/>
    <w:rsid w:val="000042B8"/>
    <w:rsid w:val="000043C6"/>
    <w:rsid w:val="00004C96"/>
    <w:rsid w:val="00004E3E"/>
    <w:rsid w:val="000052F3"/>
    <w:rsid w:val="000054AD"/>
    <w:rsid w:val="0000564C"/>
    <w:rsid w:val="00005F25"/>
    <w:rsid w:val="00006077"/>
    <w:rsid w:val="00006162"/>
    <w:rsid w:val="00006176"/>
    <w:rsid w:val="000062CB"/>
    <w:rsid w:val="00006446"/>
    <w:rsid w:val="0000656B"/>
    <w:rsid w:val="00006599"/>
    <w:rsid w:val="00006896"/>
    <w:rsid w:val="00006943"/>
    <w:rsid w:val="00006A72"/>
    <w:rsid w:val="00006DBB"/>
    <w:rsid w:val="00006F93"/>
    <w:rsid w:val="00007446"/>
    <w:rsid w:val="00007CDC"/>
    <w:rsid w:val="00007DAE"/>
    <w:rsid w:val="00007FF8"/>
    <w:rsid w:val="00010590"/>
    <w:rsid w:val="00010670"/>
    <w:rsid w:val="00010A6E"/>
    <w:rsid w:val="00010A83"/>
    <w:rsid w:val="00010CD8"/>
    <w:rsid w:val="00010D13"/>
    <w:rsid w:val="00011018"/>
    <w:rsid w:val="0001128B"/>
    <w:rsid w:val="000112A3"/>
    <w:rsid w:val="00011759"/>
    <w:rsid w:val="000117B3"/>
    <w:rsid w:val="00011809"/>
    <w:rsid w:val="00011B28"/>
    <w:rsid w:val="00011E0B"/>
    <w:rsid w:val="00012B54"/>
    <w:rsid w:val="00012D65"/>
    <w:rsid w:val="000131CC"/>
    <w:rsid w:val="0001391B"/>
    <w:rsid w:val="00014248"/>
    <w:rsid w:val="000144F5"/>
    <w:rsid w:val="00014540"/>
    <w:rsid w:val="00014653"/>
    <w:rsid w:val="00014846"/>
    <w:rsid w:val="00014AEF"/>
    <w:rsid w:val="00014D6F"/>
    <w:rsid w:val="00014F93"/>
    <w:rsid w:val="000151EC"/>
    <w:rsid w:val="000152D7"/>
    <w:rsid w:val="000153E9"/>
    <w:rsid w:val="000157B0"/>
    <w:rsid w:val="000158BC"/>
    <w:rsid w:val="00015957"/>
    <w:rsid w:val="00015CF1"/>
    <w:rsid w:val="00015D15"/>
    <w:rsid w:val="00015F27"/>
    <w:rsid w:val="0001669E"/>
    <w:rsid w:val="000166DC"/>
    <w:rsid w:val="00016B44"/>
    <w:rsid w:val="0001749C"/>
    <w:rsid w:val="000176A7"/>
    <w:rsid w:val="00017A8B"/>
    <w:rsid w:val="000203BE"/>
    <w:rsid w:val="00020EE0"/>
    <w:rsid w:val="00021224"/>
    <w:rsid w:val="00021496"/>
    <w:rsid w:val="000217AD"/>
    <w:rsid w:val="00021BFE"/>
    <w:rsid w:val="00021D47"/>
    <w:rsid w:val="00022763"/>
    <w:rsid w:val="00022A90"/>
    <w:rsid w:val="00022C5F"/>
    <w:rsid w:val="00023214"/>
    <w:rsid w:val="0002367C"/>
    <w:rsid w:val="00023E99"/>
    <w:rsid w:val="000240B6"/>
    <w:rsid w:val="00024548"/>
    <w:rsid w:val="00024795"/>
    <w:rsid w:val="0002496A"/>
    <w:rsid w:val="00025631"/>
    <w:rsid w:val="0002564D"/>
    <w:rsid w:val="00025ECA"/>
    <w:rsid w:val="0002600F"/>
    <w:rsid w:val="000260C9"/>
    <w:rsid w:val="000266A9"/>
    <w:rsid w:val="000268C4"/>
    <w:rsid w:val="00026E03"/>
    <w:rsid w:val="00026E63"/>
    <w:rsid w:val="00027637"/>
    <w:rsid w:val="000277CD"/>
    <w:rsid w:val="000278F8"/>
    <w:rsid w:val="00027FFE"/>
    <w:rsid w:val="000300EC"/>
    <w:rsid w:val="0003017A"/>
    <w:rsid w:val="00030487"/>
    <w:rsid w:val="00030555"/>
    <w:rsid w:val="00030678"/>
    <w:rsid w:val="00031DD1"/>
    <w:rsid w:val="000325A6"/>
    <w:rsid w:val="000325B8"/>
    <w:rsid w:val="0003270A"/>
    <w:rsid w:val="00032728"/>
    <w:rsid w:val="00032A7A"/>
    <w:rsid w:val="00032D6C"/>
    <w:rsid w:val="0003318F"/>
    <w:rsid w:val="00033617"/>
    <w:rsid w:val="00033AD8"/>
    <w:rsid w:val="00033D1F"/>
    <w:rsid w:val="00033DCD"/>
    <w:rsid w:val="00034B68"/>
    <w:rsid w:val="00034B97"/>
    <w:rsid w:val="00034C15"/>
    <w:rsid w:val="00034EE9"/>
    <w:rsid w:val="00034FB4"/>
    <w:rsid w:val="00035516"/>
    <w:rsid w:val="000358D6"/>
    <w:rsid w:val="000361E3"/>
    <w:rsid w:val="00036243"/>
    <w:rsid w:val="00036A4C"/>
    <w:rsid w:val="00036BA1"/>
    <w:rsid w:val="00036CD2"/>
    <w:rsid w:val="00037130"/>
    <w:rsid w:val="0003759D"/>
    <w:rsid w:val="00037749"/>
    <w:rsid w:val="000377AC"/>
    <w:rsid w:val="00037C04"/>
    <w:rsid w:val="00037C76"/>
    <w:rsid w:val="00037D8F"/>
    <w:rsid w:val="00037DA6"/>
    <w:rsid w:val="00037F93"/>
    <w:rsid w:val="00040095"/>
    <w:rsid w:val="0004043B"/>
    <w:rsid w:val="00040EF8"/>
    <w:rsid w:val="00041526"/>
    <w:rsid w:val="000415C8"/>
    <w:rsid w:val="0004182D"/>
    <w:rsid w:val="00041A46"/>
    <w:rsid w:val="00041F7D"/>
    <w:rsid w:val="00042053"/>
    <w:rsid w:val="000422E2"/>
    <w:rsid w:val="0004258D"/>
    <w:rsid w:val="00042EF0"/>
    <w:rsid w:val="00042F22"/>
    <w:rsid w:val="000438F7"/>
    <w:rsid w:val="000444EF"/>
    <w:rsid w:val="00044717"/>
    <w:rsid w:val="0004473C"/>
    <w:rsid w:val="00044B05"/>
    <w:rsid w:val="00044BD1"/>
    <w:rsid w:val="00045381"/>
    <w:rsid w:val="0004549B"/>
    <w:rsid w:val="00045D56"/>
    <w:rsid w:val="00045ED5"/>
    <w:rsid w:val="000469A4"/>
    <w:rsid w:val="00046A0F"/>
    <w:rsid w:val="00046A5D"/>
    <w:rsid w:val="00046B0E"/>
    <w:rsid w:val="000473F3"/>
    <w:rsid w:val="00047B7B"/>
    <w:rsid w:val="00047D76"/>
    <w:rsid w:val="000500BA"/>
    <w:rsid w:val="0005012E"/>
    <w:rsid w:val="00050C97"/>
    <w:rsid w:val="00050CBA"/>
    <w:rsid w:val="00050DD3"/>
    <w:rsid w:val="00050EBF"/>
    <w:rsid w:val="000511C8"/>
    <w:rsid w:val="0005149A"/>
    <w:rsid w:val="00051664"/>
    <w:rsid w:val="0005167B"/>
    <w:rsid w:val="00051DB7"/>
    <w:rsid w:val="00051EBD"/>
    <w:rsid w:val="00051FB7"/>
    <w:rsid w:val="00052A07"/>
    <w:rsid w:val="00052ACB"/>
    <w:rsid w:val="00052D81"/>
    <w:rsid w:val="00053144"/>
    <w:rsid w:val="00053309"/>
    <w:rsid w:val="000534E3"/>
    <w:rsid w:val="00053924"/>
    <w:rsid w:val="00053A63"/>
    <w:rsid w:val="00054CF1"/>
    <w:rsid w:val="00054FB6"/>
    <w:rsid w:val="0005505C"/>
    <w:rsid w:val="00055F0F"/>
    <w:rsid w:val="0005606A"/>
    <w:rsid w:val="0005671B"/>
    <w:rsid w:val="0005673A"/>
    <w:rsid w:val="00056ACE"/>
    <w:rsid w:val="00057117"/>
    <w:rsid w:val="0005753F"/>
    <w:rsid w:val="00057709"/>
    <w:rsid w:val="00057725"/>
    <w:rsid w:val="00057F8A"/>
    <w:rsid w:val="00060081"/>
    <w:rsid w:val="000602FC"/>
    <w:rsid w:val="0006044A"/>
    <w:rsid w:val="000605DA"/>
    <w:rsid w:val="00060987"/>
    <w:rsid w:val="00060C9D"/>
    <w:rsid w:val="00060D15"/>
    <w:rsid w:val="000612B7"/>
    <w:rsid w:val="000616E7"/>
    <w:rsid w:val="0006186A"/>
    <w:rsid w:val="000619E7"/>
    <w:rsid w:val="00061CF1"/>
    <w:rsid w:val="00061DC6"/>
    <w:rsid w:val="0006232B"/>
    <w:rsid w:val="0006294F"/>
    <w:rsid w:val="00062BD2"/>
    <w:rsid w:val="00062CB2"/>
    <w:rsid w:val="00063132"/>
    <w:rsid w:val="000634CF"/>
    <w:rsid w:val="00063589"/>
    <w:rsid w:val="00063DE6"/>
    <w:rsid w:val="00064110"/>
    <w:rsid w:val="00064268"/>
    <w:rsid w:val="00064347"/>
    <w:rsid w:val="00064496"/>
    <w:rsid w:val="000646CD"/>
    <w:rsid w:val="0006487E"/>
    <w:rsid w:val="000648C3"/>
    <w:rsid w:val="00064C11"/>
    <w:rsid w:val="00064E99"/>
    <w:rsid w:val="000650B6"/>
    <w:rsid w:val="00065CC1"/>
    <w:rsid w:val="00065E1A"/>
    <w:rsid w:val="00066457"/>
    <w:rsid w:val="0006647B"/>
    <w:rsid w:val="00066778"/>
    <w:rsid w:val="00066CC6"/>
    <w:rsid w:val="00066F7A"/>
    <w:rsid w:val="00067201"/>
    <w:rsid w:val="00067C8A"/>
    <w:rsid w:val="00067FBA"/>
    <w:rsid w:val="00071895"/>
    <w:rsid w:val="00071926"/>
    <w:rsid w:val="00071A9A"/>
    <w:rsid w:val="00071E22"/>
    <w:rsid w:val="00072889"/>
    <w:rsid w:val="00072989"/>
    <w:rsid w:val="00072C5C"/>
    <w:rsid w:val="00072D29"/>
    <w:rsid w:val="00072D8F"/>
    <w:rsid w:val="000736E2"/>
    <w:rsid w:val="00073888"/>
    <w:rsid w:val="000740E2"/>
    <w:rsid w:val="000742E9"/>
    <w:rsid w:val="0007497C"/>
    <w:rsid w:val="00074DA6"/>
    <w:rsid w:val="00074E1D"/>
    <w:rsid w:val="000750DC"/>
    <w:rsid w:val="000757DB"/>
    <w:rsid w:val="000758AC"/>
    <w:rsid w:val="00075A24"/>
    <w:rsid w:val="00075C8D"/>
    <w:rsid w:val="00075C94"/>
    <w:rsid w:val="00075F85"/>
    <w:rsid w:val="00076080"/>
    <w:rsid w:val="000768E5"/>
    <w:rsid w:val="00076BA0"/>
    <w:rsid w:val="0007775E"/>
    <w:rsid w:val="00077E5F"/>
    <w:rsid w:val="00077EF2"/>
    <w:rsid w:val="00080355"/>
    <w:rsid w:val="0008036A"/>
    <w:rsid w:val="000804AD"/>
    <w:rsid w:val="0008059C"/>
    <w:rsid w:val="0008069D"/>
    <w:rsid w:val="000807FD"/>
    <w:rsid w:val="000809FD"/>
    <w:rsid w:val="00080DF8"/>
    <w:rsid w:val="000814CF"/>
    <w:rsid w:val="00081801"/>
    <w:rsid w:val="00081AE6"/>
    <w:rsid w:val="00081E24"/>
    <w:rsid w:val="0008293D"/>
    <w:rsid w:val="0008341C"/>
    <w:rsid w:val="0008371C"/>
    <w:rsid w:val="0008433E"/>
    <w:rsid w:val="000843BC"/>
    <w:rsid w:val="0008452F"/>
    <w:rsid w:val="000845D8"/>
    <w:rsid w:val="000848D8"/>
    <w:rsid w:val="00085127"/>
    <w:rsid w:val="0008536C"/>
    <w:rsid w:val="000855EB"/>
    <w:rsid w:val="00085B52"/>
    <w:rsid w:val="00085BE8"/>
    <w:rsid w:val="00085C9E"/>
    <w:rsid w:val="00085CE3"/>
    <w:rsid w:val="0008657C"/>
    <w:rsid w:val="00086676"/>
    <w:rsid w:val="000866F2"/>
    <w:rsid w:val="000869C3"/>
    <w:rsid w:val="00086BB4"/>
    <w:rsid w:val="00086E0A"/>
    <w:rsid w:val="00086E8A"/>
    <w:rsid w:val="00087276"/>
    <w:rsid w:val="00087D2C"/>
    <w:rsid w:val="00087F11"/>
    <w:rsid w:val="0009009F"/>
    <w:rsid w:val="000905BF"/>
    <w:rsid w:val="00090688"/>
    <w:rsid w:val="0009072A"/>
    <w:rsid w:val="00090CAD"/>
    <w:rsid w:val="00090DB1"/>
    <w:rsid w:val="00090E7D"/>
    <w:rsid w:val="00090EDB"/>
    <w:rsid w:val="00091029"/>
    <w:rsid w:val="00091557"/>
    <w:rsid w:val="00092212"/>
    <w:rsid w:val="00092349"/>
    <w:rsid w:val="00092454"/>
    <w:rsid w:val="000924C1"/>
    <w:rsid w:val="000924F0"/>
    <w:rsid w:val="000929D1"/>
    <w:rsid w:val="00092A90"/>
    <w:rsid w:val="0009327C"/>
    <w:rsid w:val="00093332"/>
    <w:rsid w:val="00093474"/>
    <w:rsid w:val="000938C6"/>
    <w:rsid w:val="00093B85"/>
    <w:rsid w:val="000943F3"/>
    <w:rsid w:val="00094557"/>
    <w:rsid w:val="0009497C"/>
    <w:rsid w:val="00094A16"/>
    <w:rsid w:val="00094C4A"/>
    <w:rsid w:val="00094D53"/>
    <w:rsid w:val="00094DB1"/>
    <w:rsid w:val="0009510F"/>
    <w:rsid w:val="000951F6"/>
    <w:rsid w:val="0009532E"/>
    <w:rsid w:val="0009539E"/>
    <w:rsid w:val="000954E6"/>
    <w:rsid w:val="00095645"/>
    <w:rsid w:val="000957B8"/>
    <w:rsid w:val="00095A00"/>
    <w:rsid w:val="00095A0E"/>
    <w:rsid w:val="00095C72"/>
    <w:rsid w:val="00096B8D"/>
    <w:rsid w:val="00096DBA"/>
    <w:rsid w:val="00097308"/>
    <w:rsid w:val="000973B9"/>
    <w:rsid w:val="00097539"/>
    <w:rsid w:val="00097609"/>
    <w:rsid w:val="0009769A"/>
    <w:rsid w:val="000978D9"/>
    <w:rsid w:val="000979B4"/>
    <w:rsid w:val="000A008D"/>
    <w:rsid w:val="000A065B"/>
    <w:rsid w:val="000A084E"/>
    <w:rsid w:val="000A1371"/>
    <w:rsid w:val="000A18ED"/>
    <w:rsid w:val="000A1B09"/>
    <w:rsid w:val="000A1B7B"/>
    <w:rsid w:val="000A1FF1"/>
    <w:rsid w:val="000A2479"/>
    <w:rsid w:val="000A2E16"/>
    <w:rsid w:val="000A3092"/>
    <w:rsid w:val="000A3823"/>
    <w:rsid w:val="000A3898"/>
    <w:rsid w:val="000A3990"/>
    <w:rsid w:val="000A3E03"/>
    <w:rsid w:val="000A3FE6"/>
    <w:rsid w:val="000A41B6"/>
    <w:rsid w:val="000A459E"/>
    <w:rsid w:val="000A4B9E"/>
    <w:rsid w:val="000A5386"/>
    <w:rsid w:val="000A53E1"/>
    <w:rsid w:val="000A5604"/>
    <w:rsid w:val="000A56F2"/>
    <w:rsid w:val="000A580A"/>
    <w:rsid w:val="000A5ABB"/>
    <w:rsid w:val="000A5E59"/>
    <w:rsid w:val="000A5FF8"/>
    <w:rsid w:val="000A636C"/>
    <w:rsid w:val="000A66F4"/>
    <w:rsid w:val="000A6884"/>
    <w:rsid w:val="000A6D55"/>
    <w:rsid w:val="000A7682"/>
    <w:rsid w:val="000A7907"/>
    <w:rsid w:val="000A79CE"/>
    <w:rsid w:val="000A7BF5"/>
    <w:rsid w:val="000A7C47"/>
    <w:rsid w:val="000A7C51"/>
    <w:rsid w:val="000A7CD3"/>
    <w:rsid w:val="000A7D7D"/>
    <w:rsid w:val="000B0071"/>
    <w:rsid w:val="000B0A42"/>
    <w:rsid w:val="000B10BD"/>
    <w:rsid w:val="000B1131"/>
    <w:rsid w:val="000B14B7"/>
    <w:rsid w:val="000B14D0"/>
    <w:rsid w:val="000B17FF"/>
    <w:rsid w:val="000B1857"/>
    <w:rsid w:val="000B1F30"/>
    <w:rsid w:val="000B1FD4"/>
    <w:rsid w:val="000B2517"/>
    <w:rsid w:val="000B2719"/>
    <w:rsid w:val="000B2A56"/>
    <w:rsid w:val="000B329D"/>
    <w:rsid w:val="000B32AE"/>
    <w:rsid w:val="000B3654"/>
    <w:rsid w:val="000B3A8F"/>
    <w:rsid w:val="000B3D86"/>
    <w:rsid w:val="000B3E3D"/>
    <w:rsid w:val="000B3ECD"/>
    <w:rsid w:val="000B47D0"/>
    <w:rsid w:val="000B4AB9"/>
    <w:rsid w:val="000B5070"/>
    <w:rsid w:val="000B558B"/>
    <w:rsid w:val="000B58C3"/>
    <w:rsid w:val="000B5C53"/>
    <w:rsid w:val="000B61E9"/>
    <w:rsid w:val="000B6617"/>
    <w:rsid w:val="000B6743"/>
    <w:rsid w:val="000B6894"/>
    <w:rsid w:val="000B6A4C"/>
    <w:rsid w:val="000B6C25"/>
    <w:rsid w:val="000B7168"/>
    <w:rsid w:val="000B754E"/>
    <w:rsid w:val="000B78A3"/>
    <w:rsid w:val="000C070F"/>
    <w:rsid w:val="000C0EC5"/>
    <w:rsid w:val="000C165A"/>
    <w:rsid w:val="000C16B1"/>
    <w:rsid w:val="000C1C9E"/>
    <w:rsid w:val="000C2622"/>
    <w:rsid w:val="000C2E19"/>
    <w:rsid w:val="000C30D4"/>
    <w:rsid w:val="000C33A4"/>
    <w:rsid w:val="000C35C6"/>
    <w:rsid w:val="000C368F"/>
    <w:rsid w:val="000C3B16"/>
    <w:rsid w:val="000C3B75"/>
    <w:rsid w:val="000C3C90"/>
    <w:rsid w:val="000C45BF"/>
    <w:rsid w:val="000C4A3F"/>
    <w:rsid w:val="000C4CE6"/>
    <w:rsid w:val="000C5061"/>
    <w:rsid w:val="000C52A5"/>
    <w:rsid w:val="000C695F"/>
    <w:rsid w:val="000C6EE6"/>
    <w:rsid w:val="000C77DF"/>
    <w:rsid w:val="000C7A84"/>
    <w:rsid w:val="000D03F8"/>
    <w:rsid w:val="000D0697"/>
    <w:rsid w:val="000D0955"/>
    <w:rsid w:val="000D0A92"/>
    <w:rsid w:val="000D0AB8"/>
    <w:rsid w:val="000D0B40"/>
    <w:rsid w:val="000D0B6C"/>
    <w:rsid w:val="000D0D07"/>
    <w:rsid w:val="000D0D79"/>
    <w:rsid w:val="000D0E36"/>
    <w:rsid w:val="000D0F9E"/>
    <w:rsid w:val="000D1E68"/>
    <w:rsid w:val="000D2287"/>
    <w:rsid w:val="000D22BD"/>
    <w:rsid w:val="000D235B"/>
    <w:rsid w:val="000D2434"/>
    <w:rsid w:val="000D27A0"/>
    <w:rsid w:val="000D28ED"/>
    <w:rsid w:val="000D2CC0"/>
    <w:rsid w:val="000D31AB"/>
    <w:rsid w:val="000D35A8"/>
    <w:rsid w:val="000D3A2F"/>
    <w:rsid w:val="000D3BAA"/>
    <w:rsid w:val="000D3C0D"/>
    <w:rsid w:val="000D3C4F"/>
    <w:rsid w:val="000D3F3E"/>
    <w:rsid w:val="000D41DC"/>
    <w:rsid w:val="000D43FA"/>
    <w:rsid w:val="000D44B6"/>
    <w:rsid w:val="000D451A"/>
    <w:rsid w:val="000D46F8"/>
    <w:rsid w:val="000D4797"/>
    <w:rsid w:val="000D4E9D"/>
    <w:rsid w:val="000D4EED"/>
    <w:rsid w:val="000D5127"/>
    <w:rsid w:val="000D59C7"/>
    <w:rsid w:val="000D59FA"/>
    <w:rsid w:val="000D5D02"/>
    <w:rsid w:val="000D5E8A"/>
    <w:rsid w:val="000D5FEC"/>
    <w:rsid w:val="000D5FF0"/>
    <w:rsid w:val="000D6158"/>
    <w:rsid w:val="000D6DA5"/>
    <w:rsid w:val="000D6F67"/>
    <w:rsid w:val="000E04C0"/>
    <w:rsid w:val="000E0527"/>
    <w:rsid w:val="000E0ABB"/>
    <w:rsid w:val="000E0C22"/>
    <w:rsid w:val="000E0F92"/>
    <w:rsid w:val="000E1187"/>
    <w:rsid w:val="000E1259"/>
    <w:rsid w:val="000E1514"/>
    <w:rsid w:val="000E1B49"/>
    <w:rsid w:val="000E1E88"/>
    <w:rsid w:val="000E1E92"/>
    <w:rsid w:val="000E2497"/>
    <w:rsid w:val="000E2907"/>
    <w:rsid w:val="000E2AB6"/>
    <w:rsid w:val="000E33E2"/>
    <w:rsid w:val="000E36D0"/>
    <w:rsid w:val="000E3911"/>
    <w:rsid w:val="000E3F75"/>
    <w:rsid w:val="000E4E5A"/>
    <w:rsid w:val="000E5A91"/>
    <w:rsid w:val="000E6680"/>
    <w:rsid w:val="000E7080"/>
    <w:rsid w:val="000E7324"/>
    <w:rsid w:val="000E741A"/>
    <w:rsid w:val="000E776B"/>
    <w:rsid w:val="000E7B67"/>
    <w:rsid w:val="000E7C17"/>
    <w:rsid w:val="000E7FF9"/>
    <w:rsid w:val="000F030B"/>
    <w:rsid w:val="000F06D6"/>
    <w:rsid w:val="000F0EB1"/>
    <w:rsid w:val="000F1106"/>
    <w:rsid w:val="000F138F"/>
    <w:rsid w:val="000F1899"/>
    <w:rsid w:val="000F199E"/>
    <w:rsid w:val="000F27BB"/>
    <w:rsid w:val="000F28E9"/>
    <w:rsid w:val="000F2C5D"/>
    <w:rsid w:val="000F32DC"/>
    <w:rsid w:val="000F3BE9"/>
    <w:rsid w:val="000F3DB3"/>
    <w:rsid w:val="000F3F6C"/>
    <w:rsid w:val="000F40C2"/>
    <w:rsid w:val="000F41BE"/>
    <w:rsid w:val="000F448D"/>
    <w:rsid w:val="000F472E"/>
    <w:rsid w:val="000F49BB"/>
    <w:rsid w:val="000F4AC8"/>
    <w:rsid w:val="000F4B88"/>
    <w:rsid w:val="000F4F61"/>
    <w:rsid w:val="000F529E"/>
    <w:rsid w:val="000F5410"/>
    <w:rsid w:val="000F57F8"/>
    <w:rsid w:val="000F595A"/>
    <w:rsid w:val="000F5962"/>
    <w:rsid w:val="000F5BC5"/>
    <w:rsid w:val="000F6615"/>
    <w:rsid w:val="000F67BB"/>
    <w:rsid w:val="000F6DF3"/>
    <w:rsid w:val="000F6ECE"/>
    <w:rsid w:val="000F7009"/>
    <w:rsid w:val="000F7599"/>
    <w:rsid w:val="000F7980"/>
    <w:rsid w:val="000F7AB2"/>
    <w:rsid w:val="0010011F"/>
    <w:rsid w:val="00100469"/>
    <w:rsid w:val="0010055D"/>
    <w:rsid w:val="001005FF"/>
    <w:rsid w:val="00100873"/>
    <w:rsid w:val="00100A2E"/>
    <w:rsid w:val="00100FBF"/>
    <w:rsid w:val="001019C4"/>
    <w:rsid w:val="00101A4E"/>
    <w:rsid w:val="00101C1A"/>
    <w:rsid w:val="00101CDD"/>
    <w:rsid w:val="001022EB"/>
    <w:rsid w:val="00102834"/>
    <w:rsid w:val="00103057"/>
    <w:rsid w:val="001031A3"/>
    <w:rsid w:val="00103F25"/>
    <w:rsid w:val="00103F5C"/>
    <w:rsid w:val="0010400F"/>
    <w:rsid w:val="001048F9"/>
    <w:rsid w:val="001049E3"/>
    <w:rsid w:val="00104CCC"/>
    <w:rsid w:val="001052F1"/>
    <w:rsid w:val="00105734"/>
    <w:rsid w:val="00105771"/>
    <w:rsid w:val="00105E0C"/>
    <w:rsid w:val="001062CD"/>
    <w:rsid w:val="001062FB"/>
    <w:rsid w:val="001063E6"/>
    <w:rsid w:val="0010668D"/>
    <w:rsid w:val="001068D3"/>
    <w:rsid w:val="00106A58"/>
    <w:rsid w:val="00106AD3"/>
    <w:rsid w:val="001071FB"/>
    <w:rsid w:val="0011007E"/>
    <w:rsid w:val="0011016C"/>
    <w:rsid w:val="001101E8"/>
    <w:rsid w:val="00110B29"/>
    <w:rsid w:val="00110FC6"/>
    <w:rsid w:val="0011111D"/>
    <w:rsid w:val="001115F4"/>
    <w:rsid w:val="00111C37"/>
    <w:rsid w:val="00111D32"/>
    <w:rsid w:val="0011236A"/>
    <w:rsid w:val="001124E9"/>
    <w:rsid w:val="00112875"/>
    <w:rsid w:val="001128CD"/>
    <w:rsid w:val="00112990"/>
    <w:rsid w:val="00112B51"/>
    <w:rsid w:val="00113470"/>
    <w:rsid w:val="0011353C"/>
    <w:rsid w:val="001135CA"/>
    <w:rsid w:val="0011361B"/>
    <w:rsid w:val="00113879"/>
    <w:rsid w:val="001138BA"/>
    <w:rsid w:val="001138C3"/>
    <w:rsid w:val="00113906"/>
    <w:rsid w:val="00113B96"/>
    <w:rsid w:val="00113C90"/>
    <w:rsid w:val="00113CF4"/>
    <w:rsid w:val="00113F76"/>
    <w:rsid w:val="001144D0"/>
    <w:rsid w:val="00114F98"/>
    <w:rsid w:val="00114F99"/>
    <w:rsid w:val="001152A6"/>
    <w:rsid w:val="001153EA"/>
    <w:rsid w:val="00115611"/>
    <w:rsid w:val="00115643"/>
    <w:rsid w:val="0011572E"/>
    <w:rsid w:val="00115E03"/>
    <w:rsid w:val="00115E85"/>
    <w:rsid w:val="00115F59"/>
    <w:rsid w:val="0011611B"/>
    <w:rsid w:val="0011622E"/>
    <w:rsid w:val="00116527"/>
    <w:rsid w:val="00116748"/>
    <w:rsid w:val="00116765"/>
    <w:rsid w:val="00116936"/>
    <w:rsid w:val="00116C9C"/>
    <w:rsid w:val="00117530"/>
    <w:rsid w:val="00117CC9"/>
    <w:rsid w:val="00120313"/>
    <w:rsid w:val="00120378"/>
    <w:rsid w:val="00120AD7"/>
    <w:rsid w:val="00121190"/>
    <w:rsid w:val="001219F5"/>
    <w:rsid w:val="00121A20"/>
    <w:rsid w:val="00122542"/>
    <w:rsid w:val="00122C4B"/>
    <w:rsid w:val="00122C53"/>
    <w:rsid w:val="00122F1C"/>
    <w:rsid w:val="0012310C"/>
    <w:rsid w:val="001232AF"/>
    <w:rsid w:val="0012348A"/>
    <w:rsid w:val="0012377F"/>
    <w:rsid w:val="0012394E"/>
    <w:rsid w:val="001239D5"/>
    <w:rsid w:val="00123BA5"/>
    <w:rsid w:val="00123D3E"/>
    <w:rsid w:val="00124314"/>
    <w:rsid w:val="00124486"/>
    <w:rsid w:val="0012451A"/>
    <w:rsid w:val="00124544"/>
    <w:rsid w:val="001247AB"/>
    <w:rsid w:val="00124881"/>
    <w:rsid w:val="00124AC7"/>
    <w:rsid w:val="0012520D"/>
    <w:rsid w:val="0012549E"/>
    <w:rsid w:val="0012587D"/>
    <w:rsid w:val="00125C5F"/>
    <w:rsid w:val="00126059"/>
    <w:rsid w:val="00126758"/>
    <w:rsid w:val="00126917"/>
    <w:rsid w:val="00126B4A"/>
    <w:rsid w:val="00126D95"/>
    <w:rsid w:val="00127020"/>
    <w:rsid w:val="0012746B"/>
    <w:rsid w:val="00127763"/>
    <w:rsid w:val="0012793C"/>
    <w:rsid w:val="00127DA1"/>
    <w:rsid w:val="00127E90"/>
    <w:rsid w:val="00130174"/>
    <w:rsid w:val="001302C2"/>
    <w:rsid w:val="001303E8"/>
    <w:rsid w:val="0013046A"/>
    <w:rsid w:val="001306D7"/>
    <w:rsid w:val="00130944"/>
    <w:rsid w:val="00131164"/>
    <w:rsid w:val="0013126F"/>
    <w:rsid w:val="00131393"/>
    <w:rsid w:val="001314E4"/>
    <w:rsid w:val="001318DA"/>
    <w:rsid w:val="00131CE3"/>
    <w:rsid w:val="00131E82"/>
    <w:rsid w:val="001322EE"/>
    <w:rsid w:val="00132581"/>
    <w:rsid w:val="00132971"/>
    <w:rsid w:val="00132AE7"/>
    <w:rsid w:val="00132E45"/>
    <w:rsid w:val="00132FD0"/>
    <w:rsid w:val="0013313A"/>
    <w:rsid w:val="001338A6"/>
    <w:rsid w:val="001339D3"/>
    <w:rsid w:val="00133AAB"/>
    <w:rsid w:val="00133ACB"/>
    <w:rsid w:val="0013446C"/>
    <w:rsid w:val="00134486"/>
    <w:rsid w:val="001344C0"/>
    <w:rsid w:val="00134614"/>
    <w:rsid w:val="001346FA"/>
    <w:rsid w:val="001347CB"/>
    <w:rsid w:val="00135252"/>
    <w:rsid w:val="00135306"/>
    <w:rsid w:val="00135520"/>
    <w:rsid w:val="001355F6"/>
    <w:rsid w:val="001356E1"/>
    <w:rsid w:val="00135DF2"/>
    <w:rsid w:val="00136242"/>
    <w:rsid w:val="001363A1"/>
    <w:rsid w:val="001364D1"/>
    <w:rsid w:val="0013655D"/>
    <w:rsid w:val="0013662A"/>
    <w:rsid w:val="001367D1"/>
    <w:rsid w:val="00136B0B"/>
    <w:rsid w:val="00137152"/>
    <w:rsid w:val="00137566"/>
    <w:rsid w:val="00137878"/>
    <w:rsid w:val="001379FB"/>
    <w:rsid w:val="00137AB5"/>
    <w:rsid w:val="00137E59"/>
    <w:rsid w:val="00137F0B"/>
    <w:rsid w:val="001407E1"/>
    <w:rsid w:val="00140805"/>
    <w:rsid w:val="001413F3"/>
    <w:rsid w:val="001414B6"/>
    <w:rsid w:val="001416A5"/>
    <w:rsid w:val="001417FD"/>
    <w:rsid w:val="001418CD"/>
    <w:rsid w:val="00141B77"/>
    <w:rsid w:val="00141DDB"/>
    <w:rsid w:val="001425BA"/>
    <w:rsid w:val="001426AD"/>
    <w:rsid w:val="001426E8"/>
    <w:rsid w:val="00142742"/>
    <w:rsid w:val="00142A9E"/>
    <w:rsid w:val="00142D33"/>
    <w:rsid w:val="00142D84"/>
    <w:rsid w:val="001431C7"/>
    <w:rsid w:val="001435C5"/>
    <w:rsid w:val="00143702"/>
    <w:rsid w:val="00143F0F"/>
    <w:rsid w:val="00144110"/>
    <w:rsid w:val="00144909"/>
    <w:rsid w:val="00145319"/>
    <w:rsid w:val="00145662"/>
    <w:rsid w:val="0014568E"/>
    <w:rsid w:val="00145E7E"/>
    <w:rsid w:val="00145F13"/>
    <w:rsid w:val="00146153"/>
    <w:rsid w:val="00146402"/>
    <w:rsid w:val="001464FD"/>
    <w:rsid w:val="00146542"/>
    <w:rsid w:val="00146C1A"/>
    <w:rsid w:val="00147015"/>
    <w:rsid w:val="0014717C"/>
    <w:rsid w:val="001473F0"/>
    <w:rsid w:val="00147464"/>
    <w:rsid w:val="00147630"/>
    <w:rsid w:val="0014764B"/>
    <w:rsid w:val="0014775F"/>
    <w:rsid w:val="0014789A"/>
    <w:rsid w:val="001478A1"/>
    <w:rsid w:val="001500DB"/>
    <w:rsid w:val="00150418"/>
    <w:rsid w:val="0015073C"/>
    <w:rsid w:val="00150C87"/>
    <w:rsid w:val="00151065"/>
    <w:rsid w:val="001511C7"/>
    <w:rsid w:val="001511E6"/>
    <w:rsid w:val="00151644"/>
    <w:rsid w:val="00151692"/>
    <w:rsid w:val="0015170C"/>
    <w:rsid w:val="0015178F"/>
    <w:rsid w:val="00151E23"/>
    <w:rsid w:val="00151F7A"/>
    <w:rsid w:val="001526E0"/>
    <w:rsid w:val="001527A9"/>
    <w:rsid w:val="00152F21"/>
    <w:rsid w:val="00153031"/>
    <w:rsid w:val="0015321F"/>
    <w:rsid w:val="001532D8"/>
    <w:rsid w:val="001538E7"/>
    <w:rsid w:val="00153C7E"/>
    <w:rsid w:val="001547FA"/>
    <w:rsid w:val="00154A96"/>
    <w:rsid w:val="001551B5"/>
    <w:rsid w:val="0015587B"/>
    <w:rsid w:val="00155B1C"/>
    <w:rsid w:val="00155CA0"/>
    <w:rsid w:val="00155F3B"/>
    <w:rsid w:val="001568BB"/>
    <w:rsid w:val="00156D0A"/>
    <w:rsid w:val="00157D41"/>
    <w:rsid w:val="00157EEE"/>
    <w:rsid w:val="00157F5A"/>
    <w:rsid w:val="0016008D"/>
    <w:rsid w:val="001600D8"/>
    <w:rsid w:val="00160312"/>
    <w:rsid w:val="001605C7"/>
    <w:rsid w:val="001608F0"/>
    <w:rsid w:val="0016096C"/>
    <w:rsid w:val="00160CAF"/>
    <w:rsid w:val="00161A16"/>
    <w:rsid w:val="00161E58"/>
    <w:rsid w:val="001625C8"/>
    <w:rsid w:val="00162BA7"/>
    <w:rsid w:val="00163351"/>
    <w:rsid w:val="001635C0"/>
    <w:rsid w:val="0016386F"/>
    <w:rsid w:val="00163969"/>
    <w:rsid w:val="00163A3C"/>
    <w:rsid w:val="001642D8"/>
    <w:rsid w:val="0016476D"/>
    <w:rsid w:val="0016480C"/>
    <w:rsid w:val="00164BE8"/>
    <w:rsid w:val="00164C32"/>
    <w:rsid w:val="001658DE"/>
    <w:rsid w:val="001659C1"/>
    <w:rsid w:val="0016608F"/>
    <w:rsid w:val="001663A1"/>
    <w:rsid w:val="00166643"/>
    <w:rsid w:val="00166653"/>
    <w:rsid w:val="00166C06"/>
    <w:rsid w:val="0016765E"/>
    <w:rsid w:val="00167FC9"/>
    <w:rsid w:val="0017011C"/>
    <w:rsid w:val="00170130"/>
    <w:rsid w:val="0017073C"/>
    <w:rsid w:val="00170DC5"/>
    <w:rsid w:val="00170DEC"/>
    <w:rsid w:val="00171315"/>
    <w:rsid w:val="00171439"/>
    <w:rsid w:val="001720A7"/>
    <w:rsid w:val="00172EB7"/>
    <w:rsid w:val="001737F9"/>
    <w:rsid w:val="00173A8E"/>
    <w:rsid w:val="001740F0"/>
    <w:rsid w:val="001746A1"/>
    <w:rsid w:val="00174F53"/>
    <w:rsid w:val="00174FA2"/>
    <w:rsid w:val="0017502C"/>
    <w:rsid w:val="0017568F"/>
    <w:rsid w:val="0017576E"/>
    <w:rsid w:val="00175AB5"/>
    <w:rsid w:val="001763BA"/>
    <w:rsid w:val="001773DF"/>
    <w:rsid w:val="001777AD"/>
    <w:rsid w:val="0017798E"/>
    <w:rsid w:val="00177BD1"/>
    <w:rsid w:val="00180487"/>
    <w:rsid w:val="00180FE8"/>
    <w:rsid w:val="0018143F"/>
    <w:rsid w:val="00181951"/>
    <w:rsid w:val="00181AB6"/>
    <w:rsid w:val="00181C5E"/>
    <w:rsid w:val="00181ECD"/>
    <w:rsid w:val="00181FF8"/>
    <w:rsid w:val="00182BF4"/>
    <w:rsid w:val="001837F0"/>
    <w:rsid w:val="00183A61"/>
    <w:rsid w:val="00183D18"/>
    <w:rsid w:val="0018471E"/>
    <w:rsid w:val="00184AD2"/>
    <w:rsid w:val="001853F9"/>
    <w:rsid w:val="001855AA"/>
    <w:rsid w:val="00185E73"/>
    <w:rsid w:val="00185ED1"/>
    <w:rsid w:val="001864A5"/>
    <w:rsid w:val="00186BCD"/>
    <w:rsid w:val="00186C70"/>
    <w:rsid w:val="00186CA6"/>
    <w:rsid w:val="00187054"/>
    <w:rsid w:val="0018795D"/>
    <w:rsid w:val="00187A0F"/>
    <w:rsid w:val="00187E68"/>
    <w:rsid w:val="00187FCD"/>
    <w:rsid w:val="001901D5"/>
    <w:rsid w:val="00190AC1"/>
    <w:rsid w:val="00191B8E"/>
    <w:rsid w:val="00191C4F"/>
    <w:rsid w:val="00191E8F"/>
    <w:rsid w:val="001921C2"/>
    <w:rsid w:val="0019234B"/>
    <w:rsid w:val="00192F43"/>
    <w:rsid w:val="00192FB7"/>
    <w:rsid w:val="00193413"/>
    <w:rsid w:val="0019341A"/>
    <w:rsid w:val="00193965"/>
    <w:rsid w:val="00193975"/>
    <w:rsid w:val="00193A82"/>
    <w:rsid w:val="00193AC9"/>
    <w:rsid w:val="00193ADB"/>
    <w:rsid w:val="0019412F"/>
    <w:rsid w:val="00194244"/>
    <w:rsid w:val="00195366"/>
    <w:rsid w:val="0019539D"/>
    <w:rsid w:val="0019553D"/>
    <w:rsid w:val="001957A1"/>
    <w:rsid w:val="00196035"/>
    <w:rsid w:val="00196155"/>
    <w:rsid w:val="001968B7"/>
    <w:rsid w:val="00196A25"/>
    <w:rsid w:val="00196CEF"/>
    <w:rsid w:val="0019754B"/>
    <w:rsid w:val="00197694"/>
    <w:rsid w:val="001977FF"/>
    <w:rsid w:val="0019791C"/>
    <w:rsid w:val="00197AE0"/>
    <w:rsid w:val="00197DF9"/>
    <w:rsid w:val="00197E33"/>
    <w:rsid w:val="001A04E1"/>
    <w:rsid w:val="001A149E"/>
    <w:rsid w:val="001A14C8"/>
    <w:rsid w:val="001A15F5"/>
    <w:rsid w:val="001A178A"/>
    <w:rsid w:val="001A1987"/>
    <w:rsid w:val="001A1F31"/>
    <w:rsid w:val="001A200F"/>
    <w:rsid w:val="001A2564"/>
    <w:rsid w:val="001A2CBD"/>
    <w:rsid w:val="001A2DCA"/>
    <w:rsid w:val="001A2E69"/>
    <w:rsid w:val="001A2E71"/>
    <w:rsid w:val="001A3114"/>
    <w:rsid w:val="001A3305"/>
    <w:rsid w:val="001A34D9"/>
    <w:rsid w:val="001A35C8"/>
    <w:rsid w:val="001A3C37"/>
    <w:rsid w:val="001A3F06"/>
    <w:rsid w:val="001A4433"/>
    <w:rsid w:val="001A4A32"/>
    <w:rsid w:val="001A4E10"/>
    <w:rsid w:val="001A4EC3"/>
    <w:rsid w:val="001A5083"/>
    <w:rsid w:val="001A54A9"/>
    <w:rsid w:val="001A5A70"/>
    <w:rsid w:val="001A6173"/>
    <w:rsid w:val="001A64D7"/>
    <w:rsid w:val="001A6847"/>
    <w:rsid w:val="001A6894"/>
    <w:rsid w:val="001A6CBA"/>
    <w:rsid w:val="001A6F5C"/>
    <w:rsid w:val="001A72E3"/>
    <w:rsid w:val="001A73C9"/>
    <w:rsid w:val="001A749F"/>
    <w:rsid w:val="001A754A"/>
    <w:rsid w:val="001B09E3"/>
    <w:rsid w:val="001B0D97"/>
    <w:rsid w:val="001B158D"/>
    <w:rsid w:val="001B17ED"/>
    <w:rsid w:val="001B29EB"/>
    <w:rsid w:val="001B341A"/>
    <w:rsid w:val="001B3F8D"/>
    <w:rsid w:val="001B42A6"/>
    <w:rsid w:val="001B4CFD"/>
    <w:rsid w:val="001B4DC3"/>
    <w:rsid w:val="001B54DE"/>
    <w:rsid w:val="001B550D"/>
    <w:rsid w:val="001B5A5D"/>
    <w:rsid w:val="001B5B88"/>
    <w:rsid w:val="001B5CDE"/>
    <w:rsid w:val="001B655A"/>
    <w:rsid w:val="001B676E"/>
    <w:rsid w:val="001B6A5A"/>
    <w:rsid w:val="001B7D4E"/>
    <w:rsid w:val="001C09B9"/>
    <w:rsid w:val="001C0BFB"/>
    <w:rsid w:val="001C1601"/>
    <w:rsid w:val="001C1812"/>
    <w:rsid w:val="001C1988"/>
    <w:rsid w:val="001C1CE5"/>
    <w:rsid w:val="001C1E66"/>
    <w:rsid w:val="001C23A0"/>
    <w:rsid w:val="001C2735"/>
    <w:rsid w:val="001C2B63"/>
    <w:rsid w:val="001C2F2B"/>
    <w:rsid w:val="001C353E"/>
    <w:rsid w:val="001C3CB5"/>
    <w:rsid w:val="001C3D2A"/>
    <w:rsid w:val="001C477F"/>
    <w:rsid w:val="001C48B0"/>
    <w:rsid w:val="001C4A54"/>
    <w:rsid w:val="001C51D8"/>
    <w:rsid w:val="001C534D"/>
    <w:rsid w:val="001C5621"/>
    <w:rsid w:val="001C59E8"/>
    <w:rsid w:val="001C5ABF"/>
    <w:rsid w:val="001C5DFF"/>
    <w:rsid w:val="001C749E"/>
    <w:rsid w:val="001C77C3"/>
    <w:rsid w:val="001C7A34"/>
    <w:rsid w:val="001C7EE4"/>
    <w:rsid w:val="001D0724"/>
    <w:rsid w:val="001D0D79"/>
    <w:rsid w:val="001D0F89"/>
    <w:rsid w:val="001D0FF3"/>
    <w:rsid w:val="001D15F8"/>
    <w:rsid w:val="001D2050"/>
    <w:rsid w:val="001D2866"/>
    <w:rsid w:val="001D2EEF"/>
    <w:rsid w:val="001D51BA"/>
    <w:rsid w:val="001D53E7"/>
    <w:rsid w:val="001D54A1"/>
    <w:rsid w:val="001D54F6"/>
    <w:rsid w:val="001D5B28"/>
    <w:rsid w:val="001D5D70"/>
    <w:rsid w:val="001D5F15"/>
    <w:rsid w:val="001D605F"/>
    <w:rsid w:val="001D6342"/>
    <w:rsid w:val="001D6D53"/>
    <w:rsid w:val="001D7324"/>
    <w:rsid w:val="001D7CBE"/>
    <w:rsid w:val="001E0802"/>
    <w:rsid w:val="001E084D"/>
    <w:rsid w:val="001E0F69"/>
    <w:rsid w:val="001E13AD"/>
    <w:rsid w:val="001E13E6"/>
    <w:rsid w:val="001E1D74"/>
    <w:rsid w:val="001E1E1A"/>
    <w:rsid w:val="001E239A"/>
    <w:rsid w:val="001E23D8"/>
    <w:rsid w:val="001E2739"/>
    <w:rsid w:val="001E278F"/>
    <w:rsid w:val="001E2D58"/>
    <w:rsid w:val="001E394A"/>
    <w:rsid w:val="001E3CE3"/>
    <w:rsid w:val="001E4366"/>
    <w:rsid w:val="001E4702"/>
    <w:rsid w:val="001E4CE4"/>
    <w:rsid w:val="001E4DE4"/>
    <w:rsid w:val="001E541E"/>
    <w:rsid w:val="001E54D3"/>
    <w:rsid w:val="001E58E2"/>
    <w:rsid w:val="001E5F8B"/>
    <w:rsid w:val="001E6143"/>
    <w:rsid w:val="001E6400"/>
    <w:rsid w:val="001E6463"/>
    <w:rsid w:val="001E65DD"/>
    <w:rsid w:val="001E678C"/>
    <w:rsid w:val="001E6C0F"/>
    <w:rsid w:val="001E725E"/>
    <w:rsid w:val="001E7664"/>
    <w:rsid w:val="001E7AED"/>
    <w:rsid w:val="001F00F3"/>
    <w:rsid w:val="001F0439"/>
    <w:rsid w:val="001F0491"/>
    <w:rsid w:val="001F0964"/>
    <w:rsid w:val="001F0DD3"/>
    <w:rsid w:val="001F0EA1"/>
    <w:rsid w:val="001F0EAB"/>
    <w:rsid w:val="001F0EB2"/>
    <w:rsid w:val="001F100F"/>
    <w:rsid w:val="001F165D"/>
    <w:rsid w:val="001F2029"/>
    <w:rsid w:val="001F2596"/>
    <w:rsid w:val="001F2C09"/>
    <w:rsid w:val="001F3828"/>
    <w:rsid w:val="001F3916"/>
    <w:rsid w:val="001F3FBB"/>
    <w:rsid w:val="001F45F0"/>
    <w:rsid w:val="001F46D4"/>
    <w:rsid w:val="001F47FB"/>
    <w:rsid w:val="001F5161"/>
    <w:rsid w:val="001F524E"/>
    <w:rsid w:val="001F52CC"/>
    <w:rsid w:val="001F5401"/>
    <w:rsid w:val="001F54C5"/>
    <w:rsid w:val="001F5562"/>
    <w:rsid w:val="001F5CF7"/>
    <w:rsid w:val="001F5FEF"/>
    <w:rsid w:val="001F662C"/>
    <w:rsid w:val="001F68B4"/>
    <w:rsid w:val="001F7074"/>
    <w:rsid w:val="001F716A"/>
    <w:rsid w:val="001F742A"/>
    <w:rsid w:val="002001A2"/>
    <w:rsid w:val="0020047C"/>
    <w:rsid w:val="00200490"/>
    <w:rsid w:val="002005E6"/>
    <w:rsid w:val="002009E9"/>
    <w:rsid w:val="00200AA6"/>
    <w:rsid w:val="00200B9A"/>
    <w:rsid w:val="00200C68"/>
    <w:rsid w:val="00200C96"/>
    <w:rsid w:val="002018EA"/>
    <w:rsid w:val="00201A87"/>
    <w:rsid w:val="00201AEC"/>
    <w:rsid w:val="00201C3E"/>
    <w:rsid w:val="00201D9E"/>
    <w:rsid w:val="00201F03"/>
    <w:rsid w:val="00201F3A"/>
    <w:rsid w:val="00201FD5"/>
    <w:rsid w:val="00202016"/>
    <w:rsid w:val="002028B2"/>
    <w:rsid w:val="00202A60"/>
    <w:rsid w:val="00202BA8"/>
    <w:rsid w:val="00202C64"/>
    <w:rsid w:val="0020308F"/>
    <w:rsid w:val="0020336F"/>
    <w:rsid w:val="002033C3"/>
    <w:rsid w:val="0020344F"/>
    <w:rsid w:val="00203F0E"/>
    <w:rsid w:val="00203F96"/>
    <w:rsid w:val="0020421F"/>
    <w:rsid w:val="00204443"/>
    <w:rsid w:val="0020488F"/>
    <w:rsid w:val="0020509B"/>
    <w:rsid w:val="00205283"/>
    <w:rsid w:val="002055C8"/>
    <w:rsid w:val="0020587C"/>
    <w:rsid w:val="0020688A"/>
    <w:rsid w:val="002069B2"/>
    <w:rsid w:val="00206AB7"/>
    <w:rsid w:val="00206C42"/>
    <w:rsid w:val="002071D5"/>
    <w:rsid w:val="002072E3"/>
    <w:rsid w:val="0020788C"/>
    <w:rsid w:val="00207FA3"/>
    <w:rsid w:val="0021049E"/>
    <w:rsid w:val="00210546"/>
    <w:rsid w:val="0021063F"/>
    <w:rsid w:val="0021085C"/>
    <w:rsid w:val="00210FB6"/>
    <w:rsid w:val="002111CB"/>
    <w:rsid w:val="0021199F"/>
    <w:rsid w:val="00211F7F"/>
    <w:rsid w:val="00211F89"/>
    <w:rsid w:val="0021260E"/>
    <w:rsid w:val="00212B73"/>
    <w:rsid w:val="00212C8E"/>
    <w:rsid w:val="002133F4"/>
    <w:rsid w:val="00213CAA"/>
    <w:rsid w:val="00214107"/>
    <w:rsid w:val="0021415D"/>
    <w:rsid w:val="0021418F"/>
    <w:rsid w:val="0021423A"/>
    <w:rsid w:val="002142AF"/>
    <w:rsid w:val="00214970"/>
    <w:rsid w:val="00214B0E"/>
    <w:rsid w:val="00214B95"/>
    <w:rsid w:val="00214DA8"/>
    <w:rsid w:val="00215074"/>
    <w:rsid w:val="00215117"/>
    <w:rsid w:val="00215423"/>
    <w:rsid w:val="00215889"/>
    <w:rsid w:val="002158FA"/>
    <w:rsid w:val="002159EE"/>
    <w:rsid w:val="002159FD"/>
    <w:rsid w:val="00216126"/>
    <w:rsid w:val="00216DDA"/>
    <w:rsid w:val="00216F55"/>
    <w:rsid w:val="00217083"/>
    <w:rsid w:val="0021785C"/>
    <w:rsid w:val="002179D6"/>
    <w:rsid w:val="00217A6B"/>
    <w:rsid w:val="00217BA8"/>
    <w:rsid w:val="00217F0E"/>
    <w:rsid w:val="00220569"/>
    <w:rsid w:val="00220600"/>
    <w:rsid w:val="0022079C"/>
    <w:rsid w:val="00220983"/>
    <w:rsid w:val="00220A9C"/>
    <w:rsid w:val="00220B01"/>
    <w:rsid w:val="00220F5C"/>
    <w:rsid w:val="002210EF"/>
    <w:rsid w:val="00221133"/>
    <w:rsid w:val="0022126E"/>
    <w:rsid w:val="00221676"/>
    <w:rsid w:val="00221739"/>
    <w:rsid w:val="00221CC8"/>
    <w:rsid w:val="00221E74"/>
    <w:rsid w:val="002222A9"/>
    <w:rsid w:val="002224DB"/>
    <w:rsid w:val="0022275D"/>
    <w:rsid w:val="0022286C"/>
    <w:rsid w:val="00222DC7"/>
    <w:rsid w:val="00223456"/>
    <w:rsid w:val="002236B5"/>
    <w:rsid w:val="00223FCB"/>
    <w:rsid w:val="002243DB"/>
    <w:rsid w:val="002244B9"/>
    <w:rsid w:val="002248C0"/>
    <w:rsid w:val="00224DA7"/>
    <w:rsid w:val="002252C3"/>
    <w:rsid w:val="0022577F"/>
    <w:rsid w:val="002257D9"/>
    <w:rsid w:val="00225905"/>
    <w:rsid w:val="00225B7E"/>
    <w:rsid w:val="00225C54"/>
    <w:rsid w:val="00225C93"/>
    <w:rsid w:val="002264EB"/>
    <w:rsid w:val="002273A7"/>
    <w:rsid w:val="0022766D"/>
    <w:rsid w:val="00230227"/>
    <w:rsid w:val="00230294"/>
    <w:rsid w:val="0023043B"/>
    <w:rsid w:val="00230765"/>
    <w:rsid w:val="00230B27"/>
    <w:rsid w:val="00230D18"/>
    <w:rsid w:val="0023144D"/>
    <w:rsid w:val="002316C3"/>
    <w:rsid w:val="00231914"/>
    <w:rsid w:val="002319E4"/>
    <w:rsid w:val="00231E27"/>
    <w:rsid w:val="00231EE8"/>
    <w:rsid w:val="002320FE"/>
    <w:rsid w:val="00232152"/>
    <w:rsid w:val="002323E8"/>
    <w:rsid w:val="0023313B"/>
    <w:rsid w:val="00233984"/>
    <w:rsid w:val="00233DA1"/>
    <w:rsid w:val="00234466"/>
    <w:rsid w:val="002351E1"/>
    <w:rsid w:val="00235632"/>
    <w:rsid w:val="002356BD"/>
    <w:rsid w:val="00235872"/>
    <w:rsid w:val="00236C3C"/>
    <w:rsid w:val="002374CE"/>
    <w:rsid w:val="00237F7D"/>
    <w:rsid w:val="0024010D"/>
    <w:rsid w:val="00240648"/>
    <w:rsid w:val="00240AB6"/>
    <w:rsid w:val="00240EBE"/>
    <w:rsid w:val="00241559"/>
    <w:rsid w:val="00241897"/>
    <w:rsid w:val="0024213E"/>
    <w:rsid w:val="002421C0"/>
    <w:rsid w:val="00243009"/>
    <w:rsid w:val="002435B3"/>
    <w:rsid w:val="00243CCC"/>
    <w:rsid w:val="002440A9"/>
    <w:rsid w:val="00244324"/>
    <w:rsid w:val="002445D3"/>
    <w:rsid w:val="0024475A"/>
    <w:rsid w:val="002448C7"/>
    <w:rsid w:val="00244EC7"/>
    <w:rsid w:val="002451C1"/>
    <w:rsid w:val="002453B5"/>
    <w:rsid w:val="00245593"/>
    <w:rsid w:val="0024588D"/>
    <w:rsid w:val="002458EB"/>
    <w:rsid w:val="00245D70"/>
    <w:rsid w:val="00246367"/>
    <w:rsid w:val="00246894"/>
    <w:rsid w:val="002468C3"/>
    <w:rsid w:val="00247579"/>
    <w:rsid w:val="002500C8"/>
    <w:rsid w:val="002505BE"/>
    <w:rsid w:val="00250C35"/>
    <w:rsid w:val="00251A97"/>
    <w:rsid w:val="00251A9D"/>
    <w:rsid w:val="00251D51"/>
    <w:rsid w:val="002523C6"/>
    <w:rsid w:val="00252597"/>
    <w:rsid w:val="00252B77"/>
    <w:rsid w:val="00252C3D"/>
    <w:rsid w:val="00252CF7"/>
    <w:rsid w:val="00252E9E"/>
    <w:rsid w:val="00252F6B"/>
    <w:rsid w:val="002533C0"/>
    <w:rsid w:val="002533CA"/>
    <w:rsid w:val="00253A96"/>
    <w:rsid w:val="0025491B"/>
    <w:rsid w:val="00254B31"/>
    <w:rsid w:val="00254F13"/>
    <w:rsid w:val="00255029"/>
    <w:rsid w:val="002554BD"/>
    <w:rsid w:val="00255960"/>
    <w:rsid w:val="00255D34"/>
    <w:rsid w:val="0025608C"/>
    <w:rsid w:val="002561A4"/>
    <w:rsid w:val="002564FE"/>
    <w:rsid w:val="00256CC7"/>
    <w:rsid w:val="00257543"/>
    <w:rsid w:val="00257C48"/>
    <w:rsid w:val="00257F44"/>
    <w:rsid w:val="002601A5"/>
    <w:rsid w:val="002601F0"/>
    <w:rsid w:val="002603FB"/>
    <w:rsid w:val="00260DC7"/>
    <w:rsid w:val="002613B6"/>
    <w:rsid w:val="00261685"/>
    <w:rsid w:val="002617E7"/>
    <w:rsid w:val="002618DC"/>
    <w:rsid w:val="00261DDF"/>
    <w:rsid w:val="00262998"/>
    <w:rsid w:val="00262F9B"/>
    <w:rsid w:val="00262FDD"/>
    <w:rsid w:val="002633CF"/>
    <w:rsid w:val="00264228"/>
    <w:rsid w:val="00264334"/>
    <w:rsid w:val="002643BF"/>
    <w:rsid w:val="00264553"/>
    <w:rsid w:val="0026473E"/>
    <w:rsid w:val="00264C98"/>
    <w:rsid w:val="00264D17"/>
    <w:rsid w:val="0026549F"/>
    <w:rsid w:val="00265515"/>
    <w:rsid w:val="00265DEF"/>
    <w:rsid w:val="00266214"/>
    <w:rsid w:val="00266433"/>
    <w:rsid w:val="002664DE"/>
    <w:rsid w:val="00266718"/>
    <w:rsid w:val="00266A08"/>
    <w:rsid w:val="00267217"/>
    <w:rsid w:val="00267556"/>
    <w:rsid w:val="00267A90"/>
    <w:rsid w:val="00267AD1"/>
    <w:rsid w:val="00267C83"/>
    <w:rsid w:val="0027054D"/>
    <w:rsid w:val="0027077C"/>
    <w:rsid w:val="00270C86"/>
    <w:rsid w:val="0027144F"/>
    <w:rsid w:val="00271813"/>
    <w:rsid w:val="00271B83"/>
    <w:rsid w:val="00271F3A"/>
    <w:rsid w:val="00272301"/>
    <w:rsid w:val="002724C1"/>
    <w:rsid w:val="00272599"/>
    <w:rsid w:val="00272B86"/>
    <w:rsid w:val="00272BE3"/>
    <w:rsid w:val="00272E37"/>
    <w:rsid w:val="00272EB9"/>
    <w:rsid w:val="00273278"/>
    <w:rsid w:val="002737F4"/>
    <w:rsid w:val="002739CE"/>
    <w:rsid w:val="0027421F"/>
    <w:rsid w:val="00274402"/>
    <w:rsid w:val="002747D8"/>
    <w:rsid w:val="00274B87"/>
    <w:rsid w:val="00274E1D"/>
    <w:rsid w:val="00275B6C"/>
    <w:rsid w:val="00275C15"/>
    <w:rsid w:val="00275D8A"/>
    <w:rsid w:val="00275E3F"/>
    <w:rsid w:val="002762EF"/>
    <w:rsid w:val="002765E6"/>
    <w:rsid w:val="00276683"/>
    <w:rsid w:val="00276E4B"/>
    <w:rsid w:val="00276FC8"/>
    <w:rsid w:val="00277005"/>
    <w:rsid w:val="002772DB"/>
    <w:rsid w:val="0028018F"/>
    <w:rsid w:val="002804B1"/>
    <w:rsid w:val="00280573"/>
    <w:rsid w:val="002805F5"/>
    <w:rsid w:val="00280751"/>
    <w:rsid w:val="002808C5"/>
    <w:rsid w:val="00280BC2"/>
    <w:rsid w:val="0028121B"/>
    <w:rsid w:val="002812E7"/>
    <w:rsid w:val="0028154C"/>
    <w:rsid w:val="002815A6"/>
    <w:rsid w:val="002816A6"/>
    <w:rsid w:val="00281C29"/>
    <w:rsid w:val="00281F9D"/>
    <w:rsid w:val="002827D7"/>
    <w:rsid w:val="0028280A"/>
    <w:rsid w:val="00282843"/>
    <w:rsid w:val="002828A3"/>
    <w:rsid w:val="00282AA0"/>
    <w:rsid w:val="00282BC7"/>
    <w:rsid w:val="00282FB4"/>
    <w:rsid w:val="00283570"/>
    <w:rsid w:val="00283831"/>
    <w:rsid w:val="002839DD"/>
    <w:rsid w:val="00283AE9"/>
    <w:rsid w:val="00284236"/>
    <w:rsid w:val="00284256"/>
    <w:rsid w:val="00284539"/>
    <w:rsid w:val="00284B62"/>
    <w:rsid w:val="00284CD5"/>
    <w:rsid w:val="00284E8C"/>
    <w:rsid w:val="00285AC7"/>
    <w:rsid w:val="00285B0F"/>
    <w:rsid w:val="00285BB7"/>
    <w:rsid w:val="00286159"/>
    <w:rsid w:val="0028682A"/>
    <w:rsid w:val="00286ACD"/>
    <w:rsid w:val="002870C5"/>
    <w:rsid w:val="002871FF"/>
    <w:rsid w:val="00287838"/>
    <w:rsid w:val="00290288"/>
    <w:rsid w:val="0029050C"/>
    <w:rsid w:val="002907B5"/>
    <w:rsid w:val="00290A51"/>
    <w:rsid w:val="00290F44"/>
    <w:rsid w:val="00291228"/>
    <w:rsid w:val="002915A6"/>
    <w:rsid w:val="002919A2"/>
    <w:rsid w:val="00291A02"/>
    <w:rsid w:val="0029208B"/>
    <w:rsid w:val="00292246"/>
    <w:rsid w:val="00292313"/>
    <w:rsid w:val="0029245A"/>
    <w:rsid w:val="002929D1"/>
    <w:rsid w:val="00292C5D"/>
    <w:rsid w:val="00292EA9"/>
    <w:rsid w:val="00292EB7"/>
    <w:rsid w:val="0029354D"/>
    <w:rsid w:val="00293766"/>
    <w:rsid w:val="00293DA7"/>
    <w:rsid w:val="00293DCB"/>
    <w:rsid w:val="00293F4C"/>
    <w:rsid w:val="0029411E"/>
    <w:rsid w:val="0029482B"/>
    <w:rsid w:val="00295034"/>
    <w:rsid w:val="00295448"/>
    <w:rsid w:val="002956A0"/>
    <w:rsid w:val="00295A2D"/>
    <w:rsid w:val="00295D9F"/>
    <w:rsid w:val="00295E59"/>
    <w:rsid w:val="00296227"/>
    <w:rsid w:val="00296F44"/>
    <w:rsid w:val="00296FA8"/>
    <w:rsid w:val="00297070"/>
    <w:rsid w:val="00297594"/>
    <w:rsid w:val="0029777D"/>
    <w:rsid w:val="00297BF3"/>
    <w:rsid w:val="00297D7F"/>
    <w:rsid w:val="002A039D"/>
    <w:rsid w:val="002A04B3"/>
    <w:rsid w:val="002A054D"/>
    <w:rsid w:val="002A055E"/>
    <w:rsid w:val="002A0864"/>
    <w:rsid w:val="002A1D4E"/>
    <w:rsid w:val="002A2064"/>
    <w:rsid w:val="002A2469"/>
    <w:rsid w:val="002A2869"/>
    <w:rsid w:val="002A3B15"/>
    <w:rsid w:val="002A3B19"/>
    <w:rsid w:val="002A4E40"/>
    <w:rsid w:val="002A5A68"/>
    <w:rsid w:val="002A6138"/>
    <w:rsid w:val="002A67F8"/>
    <w:rsid w:val="002A71AE"/>
    <w:rsid w:val="002A754E"/>
    <w:rsid w:val="002A77FC"/>
    <w:rsid w:val="002A7A0D"/>
    <w:rsid w:val="002A7AC9"/>
    <w:rsid w:val="002A7B16"/>
    <w:rsid w:val="002B0858"/>
    <w:rsid w:val="002B0CE0"/>
    <w:rsid w:val="002B103B"/>
    <w:rsid w:val="002B20E7"/>
    <w:rsid w:val="002B24D6"/>
    <w:rsid w:val="002B2E9E"/>
    <w:rsid w:val="002B2FFF"/>
    <w:rsid w:val="002B3894"/>
    <w:rsid w:val="002B39FB"/>
    <w:rsid w:val="002B3BBE"/>
    <w:rsid w:val="002B3C15"/>
    <w:rsid w:val="002B3E63"/>
    <w:rsid w:val="002B4333"/>
    <w:rsid w:val="002B4396"/>
    <w:rsid w:val="002B4F37"/>
    <w:rsid w:val="002B52C9"/>
    <w:rsid w:val="002B52ED"/>
    <w:rsid w:val="002B5441"/>
    <w:rsid w:val="002B5937"/>
    <w:rsid w:val="002B5939"/>
    <w:rsid w:val="002B5C01"/>
    <w:rsid w:val="002B5C5E"/>
    <w:rsid w:val="002B5EF4"/>
    <w:rsid w:val="002B6176"/>
    <w:rsid w:val="002B63F6"/>
    <w:rsid w:val="002B6914"/>
    <w:rsid w:val="002B6ACA"/>
    <w:rsid w:val="002B6D08"/>
    <w:rsid w:val="002B71AD"/>
    <w:rsid w:val="002B753F"/>
    <w:rsid w:val="002B7756"/>
    <w:rsid w:val="002B7A75"/>
    <w:rsid w:val="002C0063"/>
    <w:rsid w:val="002C06AD"/>
    <w:rsid w:val="002C0A2E"/>
    <w:rsid w:val="002C0EAD"/>
    <w:rsid w:val="002C1200"/>
    <w:rsid w:val="002C1373"/>
    <w:rsid w:val="002C162C"/>
    <w:rsid w:val="002C187E"/>
    <w:rsid w:val="002C1E2A"/>
    <w:rsid w:val="002C249F"/>
    <w:rsid w:val="002C2524"/>
    <w:rsid w:val="002C26D8"/>
    <w:rsid w:val="002C2A80"/>
    <w:rsid w:val="002C35EF"/>
    <w:rsid w:val="002C38B3"/>
    <w:rsid w:val="002C3AEE"/>
    <w:rsid w:val="002C3E20"/>
    <w:rsid w:val="002C3E32"/>
    <w:rsid w:val="002C3E86"/>
    <w:rsid w:val="002C3EAB"/>
    <w:rsid w:val="002C41E6"/>
    <w:rsid w:val="002C442F"/>
    <w:rsid w:val="002C45FB"/>
    <w:rsid w:val="002C502C"/>
    <w:rsid w:val="002C5393"/>
    <w:rsid w:val="002C72D2"/>
    <w:rsid w:val="002C7838"/>
    <w:rsid w:val="002C7CA3"/>
    <w:rsid w:val="002C7E09"/>
    <w:rsid w:val="002C7EDB"/>
    <w:rsid w:val="002D019C"/>
    <w:rsid w:val="002D071A"/>
    <w:rsid w:val="002D079A"/>
    <w:rsid w:val="002D0B49"/>
    <w:rsid w:val="002D0BF2"/>
    <w:rsid w:val="002D0C2C"/>
    <w:rsid w:val="002D0EFC"/>
    <w:rsid w:val="002D11D0"/>
    <w:rsid w:val="002D12EA"/>
    <w:rsid w:val="002D1C69"/>
    <w:rsid w:val="002D2049"/>
    <w:rsid w:val="002D2297"/>
    <w:rsid w:val="002D23EE"/>
    <w:rsid w:val="002D2AA5"/>
    <w:rsid w:val="002D34B2"/>
    <w:rsid w:val="002D376C"/>
    <w:rsid w:val="002D378E"/>
    <w:rsid w:val="002D405C"/>
    <w:rsid w:val="002D4184"/>
    <w:rsid w:val="002D4207"/>
    <w:rsid w:val="002D47EE"/>
    <w:rsid w:val="002D48B0"/>
    <w:rsid w:val="002D4F16"/>
    <w:rsid w:val="002D5496"/>
    <w:rsid w:val="002D5B37"/>
    <w:rsid w:val="002D5C93"/>
    <w:rsid w:val="002D5CEE"/>
    <w:rsid w:val="002D5F30"/>
    <w:rsid w:val="002D6228"/>
    <w:rsid w:val="002D647A"/>
    <w:rsid w:val="002D6D2F"/>
    <w:rsid w:val="002D6DDC"/>
    <w:rsid w:val="002D6F25"/>
    <w:rsid w:val="002D73A3"/>
    <w:rsid w:val="002D7637"/>
    <w:rsid w:val="002D7839"/>
    <w:rsid w:val="002D7943"/>
    <w:rsid w:val="002E033D"/>
    <w:rsid w:val="002E0514"/>
    <w:rsid w:val="002E054C"/>
    <w:rsid w:val="002E0562"/>
    <w:rsid w:val="002E0D25"/>
    <w:rsid w:val="002E0E02"/>
    <w:rsid w:val="002E0F2E"/>
    <w:rsid w:val="002E12D7"/>
    <w:rsid w:val="002E140E"/>
    <w:rsid w:val="002E1705"/>
    <w:rsid w:val="002E17F2"/>
    <w:rsid w:val="002E2856"/>
    <w:rsid w:val="002E2ADD"/>
    <w:rsid w:val="002E3428"/>
    <w:rsid w:val="002E3B42"/>
    <w:rsid w:val="002E3B6A"/>
    <w:rsid w:val="002E3C03"/>
    <w:rsid w:val="002E42AF"/>
    <w:rsid w:val="002E439F"/>
    <w:rsid w:val="002E5052"/>
    <w:rsid w:val="002E50B3"/>
    <w:rsid w:val="002E53B7"/>
    <w:rsid w:val="002E59E7"/>
    <w:rsid w:val="002E5D2A"/>
    <w:rsid w:val="002E6CAC"/>
    <w:rsid w:val="002E6DF2"/>
    <w:rsid w:val="002E6E00"/>
    <w:rsid w:val="002E7040"/>
    <w:rsid w:val="002E7A2C"/>
    <w:rsid w:val="002E7A65"/>
    <w:rsid w:val="002E7C88"/>
    <w:rsid w:val="002E7CAE"/>
    <w:rsid w:val="002F03D4"/>
    <w:rsid w:val="002F0612"/>
    <w:rsid w:val="002F06AC"/>
    <w:rsid w:val="002F0A1F"/>
    <w:rsid w:val="002F186F"/>
    <w:rsid w:val="002F1A0C"/>
    <w:rsid w:val="002F1A5C"/>
    <w:rsid w:val="002F1DCD"/>
    <w:rsid w:val="002F1E9F"/>
    <w:rsid w:val="002F1F2A"/>
    <w:rsid w:val="002F21C4"/>
    <w:rsid w:val="002F224E"/>
    <w:rsid w:val="002F25B6"/>
    <w:rsid w:val="002F2771"/>
    <w:rsid w:val="002F30C2"/>
    <w:rsid w:val="002F30C9"/>
    <w:rsid w:val="002F3669"/>
    <w:rsid w:val="002F36B5"/>
    <w:rsid w:val="002F37A9"/>
    <w:rsid w:val="002F3898"/>
    <w:rsid w:val="002F39E9"/>
    <w:rsid w:val="002F3BCC"/>
    <w:rsid w:val="002F43D7"/>
    <w:rsid w:val="002F4A14"/>
    <w:rsid w:val="002F4F71"/>
    <w:rsid w:val="002F5191"/>
    <w:rsid w:val="002F56EA"/>
    <w:rsid w:val="002F5C8A"/>
    <w:rsid w:val="002F63C0"/>
    <w:rsid w:val="002F6CD0"/>
    <w:rsid w:val="002F76F6"/>
    <w:rsid w:val="002F7A54"/>
    <w:rsid w:val="002F7EFD"/>
    <w:rsid w:val="00300025"/>
    <w:rsid w:val="003001CD"/>
    <w:rsid w:val="003003CE"/>
    <w:rsid w:val="00300640"/>
    <w:rsid w:val="0030068C"/>
    <w:rsid w:val="00300BEC"/>
    <w:rsid w:val="00300C0B"/>
    <w:rsid w:val="00300FD7"/>
    <w:rsid w:val="003010E7"/>
    <w:rsid w:val="0030129E"/>
    <w:rsid w:val="003015B2"/>
    <w:rsid w:val="00301692"/>
    <w:rsid w:val="0030186D"/>
    <w:rsid w:val="00301CE6"/>
    <w:rsid w:val="00301DCF"/>
    <w:rsid w:val="00302036"/>
    <w:rsid w:val="003020DB"/>
    <w:rsid w:val="0030256B"/>
    <w:rsid w:val="00302886"/>
    <w:rsid w:val="00303579"/>
    <w:rsid w:val="00303A41"/>
    <w:rsid w:val="00303C49"/>
    <w:rsid w:val="00304338"/>
    <w:rsid w:val="003044A0"/>
    <w:rsid w:val="003045C1"/>
    <w:rsid w:val="00304FEC"/>
    <w:rsid w:val="0030501F"/>
    <w:rsid w:val="00305174"/>
    <w:rsid w:val="0030539A"/>
    <w:rsid w:val="00305A7C"/>
    <w:rsid w:val="003060FB"/>
    <w:rsid w:val="0030626D"/>
    <w:rsid w:val="003065A3"/>
    <w:rsid w:val="0030661C"/>
    <w:rsid w:val="0030671F"/>
    <w:rsid w:val="00306A20"/>
    <w:rsid w:val="00306CB3"/>
    <w:rsid w:val="003074D8"/>
    <w:rsid w:val="00307623"/>
    <w:rsid w:val="00307A2F"/>
    <w:rsid w:val="00307BA1"/>
    <w:rsid w:val="00307CA4"/>
    <w:rsid w:val="003103EE"/>
    <w:rsid w:val="003103F8"/>
    <w:rsid w:val="00310749"/>
    <w:rsid w:val="00310BB4"/>
    <w:rsid w:val="00310DB9"/>
    <w:rsid w:val="00310DC3"/>
    <w:rsid w:val="00311098"/>
    <w:rsid w:val="0031129F"/>
    <w:rsid w:val="003114AC"/>
    <w:rsid w:val="00311702"/>
    <w:rsid w:val="00311756"/>
    <w:rsid w:val="00311897"/>
    <w:rsid w:val="003118FF"/>
    <w:rsid w:val="0031195D"/>
    <w:rsid w:val="003119CD"/>
    <w:rsid w:val="00311E82"/>
    <w:rsid w:val="0031299A"/>
    <w:rsid w:val="00312C5C"/>
    <w:rsid w:val="003132D9"/>
    <w:rsid w:val="003137DE"/>
    <w:rsid w:val="00313A05"/>
    <w:rsid w:val="00313A4A"/>
    <w:rsid w:val="00313ACF"/>
    <w:rsid w:val="00313FC7"/>
    <w:rsid w:val="00313FD6"/>
    <w:rsid w:val="003141E7"/>
    <w:rsid w:val="003143BD"/>
    <w:rsid w:val="00314780"/>
    <w:rsid w:val="00314B25"/>
    <w:rsid w:val="00314E11"/>
    <w:rsid w:val="00315363"/>
    <w:rsid w:val="003153AE"/>
    <w:rsid w:val="00315667"/>
    <w:rsid w:val="00315D97"/>
    <w:rsid w:val="00316118"/>
    <w:rsid w:val="003165B7"/>
    <w:rsid w:val="00316870"/>
    <w:rsid w:val="00316908"/>
    <w:rsid w:val="00316EB1"/>
    <w:rsid w:val="00316F1B"/>
    <w:rsid w:val="00317613"/>
    <w:rsid w:val="00317C4D"/>
    <w:rsid w:val="00317F45"/>
    <w:rsid w:val="003203ED"/>
    <w:rsid w:val="00320E71"/>
    <w:rsid w:val="00321165"/>
    <w:rsid w:val="003216C7"/>
    <w:rsid w:val="00321943"/>
    <w:rsid w:val="00321CC3"/>
    <w:rsid w:val="003224D0"/>
    <w:rsid w:val="00322807"/>
    <w:rsid w:val="00322C9F"/>
    <w:rsid w:val="0032329E"/>
    <w:rsid w:val="00323457"/>
    <w:rsid w:val="00323BBF"/>
    <w:rsid w:val="00323DC7"/>
    <w:rsid w:val="00323E94"/>
    <w:rsid w:val="00323EDD"/>
    <w:rsid w:val="00324112"/>
    <w:rsid w:val="00324574"/>
    <w:rsid w:val="00324C3F"/>
    <w:rsid w:val="00324D23"/>
    <w:rsid w:val="00324E24"/>
    <w:rsid w:val="003256DB"/>
    <w:rsid w:val="0032574A"/>
    <w:rsid w:val="0032596C"/>
    <w:rsid w:val="00325BCE"/>
    <w:rsid w:val="00326188"/>
    <w:rsid w:val="0032646B"/>
    <w:rsid w:val="0032798D"/>
    <w:rsid w:val="00327B90"/>
    <w:rsid w:val="00327E89"/>
    <w:rsid w:val="00330472"/>
    <w:rsid w:val="00330A38"/>
    <w:rsid w:val="00331751"/>
    <w:rsid w:val="00331845"/>
    <w:rsid w:val="00331885"/>
    <w:rsid w:val="00332A11"/>
    <w:rsid w:val="00333011"/>
    <w:rsid w:val="00333AEF"/>
    <w:rsid w:val="00334579"/>
    <w:rsid w:val="00334B36"/>
    <w:rsid w:val="0033550A"/>
    <w:rsid w:val="00335732"/>
    <w:rsid w:val="00335858"/>
    <w:rsid w:val="00335A5B"/>
    <w:rsid w:val="00335D68"/>
    <w:rsid w:val="00335F57"/>
    <w:rsid w:val="00336BDA"/>
    <w:rsid w:val="00336DFA"/>
    <w:rsid w:val="00336FCE"/>
    <w:rsid w:val="0033703E"/>
    <w:rsid w:val="00337174"/>
    <w:rsid w:val="0033764E"/>
    <w:rsid w:val="003376A1"/>
    <w:rsid w:val="00337AD9"/>
    <w:rsid w:val="00337E03"/>
    <w:rsid w:val="00337EFB"/>
    <w:rsid w:val="0034025B"/>
    <w:rsid w:val="00340495"/>
    <w:rsid w:val="00340573"/>
    <w:rsid w:val="00340901"/>
    <w:rsid w:val="00340AB5"/>
    <w:rsid w:val="00340BB4"/>
    <w:rsid w:val="00341267"/>
    <w:rsid w:val="00342438"/>
    <w:rsid w:val="003428A7"/>
    <w:rsid w:val="00342BD7"/>
    <w:rsid w:val="00342CE8"/>
    <w:rsid w:val="00342E22"/>
    <w:rsid w:val="00343081"/>
    <w:rsid w:val="003431E6"/>
    <w:rsid w:val="003434D4"/>
    <w:rsid w:val="003435B8"/>
    <w:rsid w:val="00343BCD"/>
    <w:rsid w:val="00343D78"/>
    <w:rsid w:val="00343DD9"/>
    <w:rsid w:val="00344326"/>
    <w:rsid w:val="003445C7"/>
    <w:rsid w:val="00344A47"/>
    <w:rsid w:val="00344ECC"/>
    <w:rsid w:val="00344F0C"/>
    <w:rsid w:val="0034572D"/>
    <w:rsid w:val="0034596E"/>
    <w:rsid w:val="00345FA1"/>
    <w:rsid w:val="00346114"/>
    <w:rsid w:val="00346219"/>
    <w:rsid w:val="00346560"/>
    <w:rsid w:val="00346DB5"/>
    <w:rsid w:val="00346ED1"/>
    <w:rsid w:val="00346F99"/>
    <w:rsid w:val="00347051"/>
    <w:rsid w:val="003472FB"/>
    <w:rsid w:val="003477B1"/>
    <w:rsid w:val="003477EC"/>
    <w:rsid w:val="003478FC"/>
    <w:rsid w:val="00347910"/>
    <w:rsid w:val="00350A70"/>
    <w:rsid w:val="0035170A"/>
    <w:rsid w:val="003517CB"/>
    <w:rsid w:val="00352325"/>
    <w:rsid w:val="0035245C"/>
    <w:rsid w:val="00352879"/>
    <w:rsid w:val="00353307"/>
    <w:rsid w:val="00353437"/>
    <w:rsid w:val="00353D59"/>
    <w:rsid w:val="003542BA"/>
    <w:rsid w:val="0035434F"/>
    <w:rsid w:val="003553E5"/>
    <w:rsid w:val="003558E9"/>
    <w:rsid w:val="00355F75"/>
    <w:rsid w:val="003561D4"/>
    <w:rsid w:val="0035709D"/>
    <w:rsid w:val="00357380"/>
    <w:rsid w:val="0035787B"/>
    <w:rsid w:val="00360268"/>
    <w:rsid w:val="003602D9"/>
    <w:rsid w:val="003604CE"/>
    <w:rsid w:val="003604F2"/>
    <w:rsid w:val="003608AD"/>
    <w:rsid w:val="00360BC9"/>
    <w:rsid w:val="00360EDB"/>
    <w:rsid w:val="00361177"/>
    <w:rsid w:val="0036135D"/>
    <w:rsid w:val="00361A3F"/>
    <w:rsid w:val="00361BE3"/>
    <w:rsid w:val="0036217B"/>
    <w:rsid w:val="0036296B"/>
    <w:rsid w:val="00362B82"/>
    <w:rsid w:val="00362CD2"/>
    <w:rsid w:val="0036311D"/>
    <w:rsid w:val="003637E1"/>
    <w:rsid w:val="00363C57"/>
    <w:rsid w:val="00363F4F"/>
    <w:rsid w:val="003643C5"/>
    <w:rsid w:val="00364B1F"/>
    <w:rsid w:val="00364C11"/>
    <w:rsid w:val="00364C78"/>
    <w:rsid w:val="00364C94"/>
    <w:rsid w:val="00364F7E"/>
    <w:rsid w:val="00365347"/>
    <w:rsid w:val="0036565A"/>
    <w:rsid w:val="0036573C"/>
    <w:rsid w:val="00365A49"/>
    <w:rsid w:val="00365B0F"/>
    <w:rsid w:val="00365C03"/>
    <w:rsid w:val="00365F10"/>
    <w:rsid w:val="0036601B"/>
    <w:rsid w:val="00366A5B"/>
    <w:rsid w:val="00366A80"/>
    <w:rsid w:val="00366AE5"/>
    <w:rsid w:val="00366DCD"/>
    <w:rsid w:val="00366FBC"/>
    <w:rsid w:val="00367A0D"/>
    <w:rsid w:val="00370E47"/>
    <w:rsid w:val="00371E0E"/>
    <w:rsid w:val="003722E0"/>
    <w:rsid w:val="00372A2D"/>
    <w:rsid w:val="00372D25"/>
    <w:rsid w:val="00373904"/>
    <w:rsid w:val="00373A4E"/>
    <w:rsid w:val="00373C41"/>
    <w:rsid w:val="00373D17"/>
    <w:rsid w:val="00373D7D"/>
    <w:rsid w:val="0037416E"/>
    <w:rsid w:val="00374256"/>
    <w:rsid w:val="003742AC"/>
    <w:rsid w:val="00374412"/>
    <w:rsid w:val="003744ED"/>
    <w:rsid w:val="0037454E"/>
    <w:rsid w:val="003745C5"/>
    <w:rsid w:val="00374687"/>
    <w:rsid w:val="00374727"/>
    <w:rsid w:val="00374992"/>
    <w:rsid w:val="00374CE8"/>
    <w:rsid w:val="00374EEB"/>
    <w:rsid w:val="0037540C"/>
    <w:rsid w:val="003763C2"/>
    <w:rsid w:val="0037647D"/>
    <w:rsid w:val="00376A6A"/>
    <w:rsid w:val="00376FB4"/>
    <w:rsid w:val="00377396"/>
    <w:rsid w:val="003773D2"/>
    <w:rsid w:val="0037754C"/>
    <w:rsid w:val="00377B3E"/>
    <w:rsid w:val="00377CE1"/>
    <w:rsid w:val="00377CF8"/>
    <w:rsid w:val="0038005A"/>
    <w:rsid w:val="003801D8"/>
    <w:rsid w:val="003803B0"/>
    <w:rsid w:val="00380E28"/>
    <w:rsid w:val="00380E4C"/>
    <w:rsid w:val="003811B5"/>
    <w:rsid w:val="00381328"/>
    <w:rsid w:val="0038180F"/>
    <w:rsid w:val="003820FF"/>
    <w:rsid w:val="0038257F"/>
    <w:rsid w:val="0038288A"/>
    <w:rsid w:val="0038327F"/>
    <w:rsid w:val="0038338F"/>
    <w:rsid w:val="00384049"/>
    <w:rsid w:val="00384057"/>
    <w:rsid w:val="00384217"/>
    <w:rsid w:val="00384339"/>
    <w:rsid w:val="00384569"/>
    <w:rsid w:val="003845A8"/>
    <w:rsid w:val="003845F9"/>
    <w:rsid w:val="0038467B"/>
    <w:rsid w:val="00384705"/>
    <w:rsid w:val="00384722"/>
    <w:rsid w:val="00384C0D"/>
    <w:rsid w:val="00384CFA"/>
    <w:rsid w:val="00384F4E"/>
    <w:rsid w:val="00384FEA"/>
    <w:rsid w:val="00385170"/>
    <w:rsid w:val="003856D3"/>
    <w:rsid w:val="00385BC7"/>
    <w:rsid w:val="00385BF0"/>
    <w:rsid w:val="00385FF5"/>
    <w:rsid w:val="0038600E"/>
    <w:rsid w:val="003862F9"/>
    <w:rsid w:val="00386340"/>
    <w:rsid w:val="003865A1"/>
    <w:rsid w:val="00386F42"/>
    <w:rsid w:val="00387212"/>
    <w:rsid w:val="00387287"/>
    <w:rsid w:val="00387714"/>
    <w:rsid w:val="00387867"/>
    <w:rsid w:val="00387B19"/>
    <w:rsid w:val="0039019C"/>
    <w:rsid w:val="003906DA"/>
    <w:rsid w:val="00390A29"/>
    <w:rsid w:val="00391506"/>
    <w:rsid w:val="00391A60"/>
    <w:rsid w:val="003920FE"/>
    <w:rsid w:val="0039217E"/>
    <w:rsid w:val="0039261B"/>
    <w:rsid w:val="00392B21"/>
    <w:rsid w:val="00392FDC"/>
    <w:rsid w:val="00393352"/>
    <w:rsid w:val="00393717"/>
    <w:rsid w:val="003939FF"/>
    <w:rsid w:val="00394396"/>
    <w:rsid w:val="00394425"/>
    <w:rsid w:val="00394702"/>
    <w:rsid w:val="00394A69"/>
    <w:rsid w:val="00394D8B"/>
    <w:rsid w:val="0039527E"/>
    <w:rsid w:val="00395308"/>
    <w:rsid w:val="00395412"/>
    <w:rsid w:val="00395606"/>
    <w:rsid w:val="00395777"/>
    <w:rsid w:val="00395CE3"/>
    <w:rsid w:val="00396928"/>
    <w:rsid w:val="0039692B"/>
    <w:rsid w:val="003975E4"/>
    <w:rsid w:val="00397D58"/>
    <w:rsid w:val="00397EAC"/>
    <w:rsid w:val="003A0291"/>
    <w:rsid w:val="003A06D0"/>
    <w:rsid w:val="003A0A50"/>
    <w:rsid w:val="003A1C27"/>
    <w:rsid w:val="003A1C5E"/>
    <w:rsid w:val="003A1C5F"/>
    <w:rsid w:val="003A1D6A"/>
    <w:rsid w:val="003A1F70"/>
    <w:rsid w:val="003A1F75"/>
    <w:rsid w:val="003A2223"/>
    <w:rsid w:val="003A23F2"/>
    <w:rsid w:val="003A2575"/>
    <w:rsid w:val="003A2778"/>
    <w:rsid w:val="003A2A0F"/>
    <w:rsid w:val="003A2A87"/>
    <w:rsid w:val="003A2AF8"/>
    <w:rsid w:val="003A2D4F"/>
    <w:rsid w:val="003A361A"/>
    <w:rsid w:val="003A3621"/>
    <w:rsid w:val="003A3959"/>
    <w:rsid w:val="003A3A66"/>
    <w:rsid w:val="003A3FB5"/>
    <w:rsid w:val="003A424E"/>
    <w:rsid w:val="003A45A1"/>
    <w:rsid w:val="003A4862"/>
    <w:rsid w:val="003A4C72"/>
    <w:rsid w:val="003A57A2"/>
    <w:rsid w:val="003A59FF"/>
    <w:rsid w:val="003A5B0A"/>
    <w:rsid w:val="003A5E8F"/>
    <w:rsid w:val="003A664F"/>
    <w:rsid w:val="003A6BAC"/>
    <w:rsid w:val="003A70A4"/>
    <w:rsid w:val="003A7343"/>
    <w:rsid w:val="003A7EF3"/>
    <w:rsid w:val="003B0C95"/>
    <w:rsid w:val="003B0D6D"/>
    <w:rsid w:val="003B159C"/>
    <w:rsid w:val="003B1702"/>
    <w:rsid w:val="003B17A1"/>
    <w:rsid w:val="003B18A0"/>
    <w:rsid w:val="003B1BE8"/>
    <w:rsid w:val="003B1C23"/>
    <w:rsid w:val="003B1EC6"/>
    <w:rsid w:val="003B1FD1"/>
    <w:rsid w:val="003B20FE"/>
    <w:rsid w:val="003B28A7"/>
    <w:rsid w:val="003B299F"/>
    <w:rsid w:val="003B2C5C"/>
    <w:rsid w:val="003B2EC5"/>
    <w:rsid w:val="003B3573"/>
    <w:rsid w:val="003B369F"/>
    <w:rsid w:val="003B36A3"/>
    <w:rsid w:val="003B3B81"/>
    <w:rsid w:val="003B3D12"/>
    <w:rsid w:val="003B40DC"/>
    <w:rsid w:val="003B4830"/>
    <w:rsid w:val="003B4EB3"/>
    <w:rsid w:val="003B50E2"/>
    <w:rsid w:val="003B5117"/>
    <w:rsid w:val="003B58ED"/>
    <w:rsid w:val="003B59DF"/>
    <w:rsid w:val="003B64BB"/>
    <w:rsid w:val="003B6929"/>
    <w:rsid w:val="003B6ADF"/>
    <w:rsid w:val="003B7184"/>
    <w:rsid w:val="003B73C0"/>
    <w:rsid w:val="003B7505"/>
    <w:rsid w:val="003B7705"/>
    <w:rsid w:val="003B7BAF"/>
    <w:rsid w:val="003B7D22"/>
    <w:rsid w:val="003B7E20"/>
    <w:rsid w:val="003B7FE5"/>
    <w:rsid w:val="003C0183"/>
    <w:rsid w:val="003C01AB"/>
    <w:rsid w:val="003C0300"/>
    <w:rsid w:val="003C0700"/>
    <w:rsid w:val="003C0738"/>
    <w:rsid w:val="003C0B65"/>
    <w:rsid w:val="003C11C8"/>
    <w:rsid w:val="003C123A"/>
    <w:rsid w:val="003C13E7"/>
    <w:rsid w:val="003C1540"/>
    <w:rsid w:val="003C15D8"/>
    <w:rsid w:val="003C17B8"/>
    <w:rsid w:val="003C1843"/>
    <w:rsid w:val="003C1F2E"/>
    <w:rsid w:val="003C2702"/>
    <w:rsid w:val="003C27CA"/>
    <w:rsid w:val="003C2C35"/>
    <w:rsid w:val="003C2D19"/>
    <w:rsid w:val="003C3078"/>
    <w:rsid w:val="003C3611"/>
    <w:rsid w:val="003C3772"/>
    <w:rsid w:val="003C377C"/>
    <w:rsid w:val="003C3901"/>
    <w:rsid w:val="003C3926"/>
    <w:rsid w:val="003C459B"/>
    <w:rsid w:val="003C54D7"/>
    <w:rsid w:val="003C55E9"/>
    <w:rsid w:val="003C62DA"/>
    <w:rsid w:val="003C643E"/>
    <w:rsid w:val="003C6AA5"/>
    <w:rsid w:val="003C70E0"/>
    <w:rsid w:val="003C71BE"/>
    <w:rsid w:val="003C7806"/>
    <w:rsid w:val="003D048F"/>
    <w:rsid w:val="003D04B8"/>
    <w:rsid w:val="003D04CE"/>
    <w:rsid w:val="003D09AD"/>
    <w:rsid w:val="003D109F"/>
    <w:rsid w:val="003D1561"/>
    <w:rsid w:val="003D1806"/>
    <w:rsid w:val="003D1937"/>
    <w:rsid w:val="003D1A3D"/>
    <w:rsid w:val="003D1E60"/>
    <w:rsid w:val="003D1EC4"/>
    <w:rsid w:val="003D20C3"/>
    <w:rsid w:val="003D2478"/>
    <w:rsid w:val="003D2586"/>
    <w:rsid w:val="003D283D"/>
    <w:rsid w:val="003D28DD"/>
    <w:rsid w:val="003D2F63"/>
    <w:rsid w:val="003D2F97"/>
    <w:rsid w:val="003D3C45"/>
    <w:rsid w:val="003D3F15"/>
    <w:rsid w:val="003D4063"/>
    <w:rsid w:val="003D438D"/>
    <w:rsid w:val="003D477F"/>
    <w:rsid w:val="003D4851"/>
    <w:rsid w:val="003D4959"/>
    <w:rsid w:val="003D5175"/>
    <w:rsid w:val="003D53A2"/>
    <w:rsid w:val="003D550A"/>
    <w:rsid w:val="003D55F4"/>
    <w:rsid w:val="003D5B1F"/>
    <w:rsid w:val="003D5B88"/>
    <w:rsid w:val="003D6C20"/>
    <w:rsid w:val="003D7BF6"/>
    <w:rsid w:val="003E0183"/>
    <w:rsid w:val="003E15FA"/>
    <w:rsid w:val="003E1F0E"/>
    <w:rsid w:val="003E25C6"/>
    <w:rsid w:val="003E2BB2"/>
    <w:rsid w:val="003E2D57"/>
    <w:rsid w:val="003E2D7A"/>
    <w:rsid w:val="003E2EF8"/>
    <w:rsid w:val="003E2F72"/>
    <w:rsid w:val="003E3A3A"/>
    <w:rsid w:val="003E3A7C"/>
    <w:rsid w:val="003E4103"/>
    <w:rsid w:val="003E4130"/>
    <w:rsid w:val="003E4144"/>
    <w:rsid w:val="003E4835"/>
    <w:rsid w:val="003E4F2A"/>
    <w:rsid w:val="003E5436"/>
    <w:rsid w:val="003E55E4"/>
    <w:rsid w:val="003E5F33"/>
    <w:rsid w:val="003E5F4C"/>
    <w:rsid w:val="003E60B0"/>
    <w:rsid w:val="003E69C9"/>
    <w:rsid w:val="003E70B0"/>
    <w:rsid w:val="003E7235"/>
    <w:rsid w:val="003E72F7"/>
    <w:rsid w:val="003E73D6"/>
    <w:rsid w:val="003E74E3"/>
    <w:rsid w:val="003E7726"/>
    <w:rsid w:val="003E77F4"/>
    <w:rsid w:val="003E7E85"/>
    <w:rsid w:val="003F00DF"/>
    <w:rsid w:val="003F05C7"/>
    <w:rsid w:val="003F0E1B"/>
    <w:rsid w:val="003F1A7F"/>
    <w:rsid w:val="003F1D1B"/>
    <w:rsid w:val="003F2210"/>
    <w:rsid w:val="003F2402"/>
    <w:rsid w:val="003F2470"/>
    <w:rsid w:val="003F2738"/>
    <w:rsid w:val="003F282A"/>
    <w:rsid w:val="003F28D9"/>
    <w:rsid w:val="003F2ACD"/>
    <w:rsid w:val="003F2CD4"/>
    <w:rsid w:val="003F31CF"/>
    <w:rsid w:val="003F3517"/>
    <w:rsid w:val="003F434A"/>
    <w:rsid w:val="003F47DA"/>
    <w:rsid w:val="003F498C"/>
    <w:rsid w:val="003F5FC8"/>
    <w:rsid w:val="003F606D"/>
    <w:rsid w:val="003F61AD"/>
    <w:rsid w:val="003F6AB6"/>
    <w:rsid w:val="003F6BBE"/>
    <w:rsid w:val="003F70CE"/>
    <w:rsid w:val="003F72E3"/>
    <w:rsid w:val="003F73F9"/>
    <w:rsid w:val="003F76F9"/>
    <w:rsid w:val="003F77E5"/>
    <w:rsid w:val="003F7A1E"/>
    <w:rsid w:val="004000E8"/>
    <w:rsid w:val="00400281"/>
    <w:rsid w:val="00400327"/>
    <w:rsid w:val="00400351"/>
    <w:rsid w:val="00400519"/>
    <w:rsid w:val="00400720"/>
    <w:rsid w:val="00400905"/>
    <w:rsid w:val="00400D35"/>
    <w:rsid w:val="00400F95"/>
    <w:rsid w:val="00401132"/>
    <w:rsid w:val="004012EE"/>
    <w:rsid w:val="004017CD"/>
    <w:rsid w:val="004019EC"/>
    <w:rsid w:val="00401C03"/>
    <w:rsid w:val="00402378"/>
    <w:rsid w:val="0040257C"/>
    <w:rsid w:val="004028C3"/>
    <w:rsid w:val="00402AC8"/>
    <w:rsid w:val="00402D5E"/>
    <w:rsid w:val="00402E2B"/>
    <w:rsid w:val="00403871"/>
    <w:rsid w:val="0040395A"/>
    <w:rsid w:val="004039DC"/>
    <w:rsid w:val="00404065"/>
    <w:rsid w:val="004043B4"/>
    <w:rsid w:val="004047F3"/>
    <w:rsid w:val="004048CE"/>
    <w:rsid w:val="0040490B"/>
    <w:rsid w:val="00404D44"/>
    <w:rsid w:val="00404D6E"/>
    <w:rsid w:val="00404FD2"/>
    <w:rsid w:val="0040512B"/>
    <w:rsid w:val="00405763"/>
    <w:rsid w:val="00405803"/>
    <w:rsid w:val="00405A94"/>
    <w:rsid w:val="00405CA5"/>
    <w:rsid w:val="004064E0"/>
    <w:rsid w:val="0040668E"/>
    <w:rsid w:val="00406B89"/>
    <w:rsid w:val="00406C9A"/>
    <w:rsid w:val="00406D0B"/>
    <w:rsid w:val="00406F08"/>
    <w:rsid w:val="0040741E"/>
    <w:rsid w:val="004077EF"/>
    <w:rsid w:val="00407841"/>
    <w:rsid w:val="00407992"/>
    <w:rsid w:val="00407CD3"/>
    <w:rsid w:val="00410134"/>
    <w:rsid w:val="00410468"/>
    <w:rsid w:val="00410B72"/>
    <w:rsid w:val="00410C9B"/>
    <w:rsid w:val="00410F18"/>
    <w:rsid w:val="004114D9"/>
    <w:rsid w:val="00411580"/>
    <w:rsid w:val="00411B72"/>
    <w:rsid w:val="004125C0"/>
    <w:rsid w:val="0041263E"/>
    <w:rsid w:val="00412980"/>
    <w:rsid w:val="00412BCA"/>
    <w:rsid w:val="00412C22"/>
    <w:rsid w:val="00412FA6"/>
    <w:rsid w:val="0041334B"/>
    <w:rsid w:val="0041338E"/>
    <w:rsid w:val="0041384B"/>
    <w:rsid w:val="0041395E"/>
    <w:rsid w:val="00413A09"/>
    <w:rsid w:val="00413AAC"/>
    <w:rsid w:val="00413BE6"/>
    <w:rsid w:val="00413E92"/>
    <w:rsid w:val="0041421A"/>
    <w:rsid w:val="00414330"/>
    <w:rsid w:val="00414474"/>
    <w:rsid w:val="0041458D"/>
    <w:rsid w:val="004145DB"/>
    <w:rsid w:val="00414A69"/>
    <w:rsid w:val="00415374"/>
    <w:rsid w:val="004153E7"/>
    <w:rsid w:val="0041568E"/>
    <w:rsid w:val="00415732"/>
    <w:rsid w:val="00415A5E"/>
    <w:rsid w:val="00416292"/>
    <w:rsid w:val="0041629B"/>
    <w:rsid w:val="00416859"/>
    <w:rsid w:val="00416DCC"/>
    <w:rsid w:val="004173CA"/>
    <w:rsid w:val="004173DC"/>
    <w:rsid w:val="0041793E"/>
    <w:rsid w:val="00417BC4"/>
    <w:rsid w:val="00417DA2"/>
    <w:rsid w:val="00420386"/>
    <w:rsid w:val="00420598"/>
    <w:rsid w:val="0042085D"/>
    <w:rsid w:val="004209BD"/>
    <w:rsid w:val="00421105"/>
    <w:rsid w:val="00421176"/>
    <w:rsid w:val="00421275"/>
    <w:rsid w:val="004212B2"/>
    <w:rsid w:val="00421423"/>
    <w:rsid w:val="00421667"/>
    <w:rsid w:val="00421798"/>
    <w:rsid w:val="004219C5"/>
    <w:rsid w:val="00421A81"/>
    <w:rsid w:val="00421A9D"/>
    <w:rsid w:val="004224B5"/>
    <w:rsid w:val="00422612"/>
    <w:rsid w:val="00422950"/>
    <w:rsid w:val="00422AA4"/>
    <w:rsid w:val="00422B08"/>
    <w:rsid w:val="00422DC0"/>
    <w:rsid w:val="00422E64"/>
    <w:rsid w:val="00422F32"/>
    <w:rsid w:val="00423090"/>
    <w:rsid w:val="00423410"/>
    <w:rsid w:val="004235F2"/>
    <w:rsid w:val="00423699"/>
    <w:rsid w:val="00423788"/>
    <w:rsid w:val="00423CF5"/>
    <w:rsid w:val="004242F4"/>
    <w:rsid w:val="004246D5"/>
    <w:rsid w:val="0042477E"/>
    <w:rsid w:val="004249FA"/>
    <w:rsid w:val="00425000"/>
    <w:rsid w:val="0042560C"/>
    <w:rsid w:val="00425AE8"/>
    <w:rsid w:val="00425C51"/>
    <w:rsid w:val="00425DBE"/>
    <w:rsid w:val="00425DCA"/>
    <w:rsid w:val="004264A0"/>
    <w:rsid w:val="004265D5"/>
    <w:rsid w:val="00426F6E"/>
    <w:rsid w:val="00427057"/>
    <w:rsid w:val="00427248"/>
    <w:rsid w:val="0042760D"/>
    <w:rsid w:val="00430044"/>
    <w:rsid w:val="00430098"/>
    <w:rsid w:val="00430310"/>
    <w:rsid w:val="004305E9"/>
    <w:rsid w:val="00430CBD"/>
    <w:rsid w:val="0043155A"/>
    <w:rsid w:val="004318DD"/>
    <w:rsid w:val="00431A93"/>
    <w:rsid w:val="00431F0C"/>
    <w:rsid w:val="0043214C"/>
    <w:rsid w:val="00432401"/>
    <w:rsid w:val="00432719"/>
    <w:rsid w:val="00432A90"/>
    <w:rsid w:val="00432C9D"/>
    <w:rsid w:val="00433A4F"/>
    <w:rsid w:val="00434481"/>
    <w:rsid w:val="00434693"/>
    <w:rsid w:val="0043469A"/>
    <w:rsid w:val="00434B73"/>
    <w:rsid w:val="00434C99"/>
    <w:rsid w:val="00434FF7"/>
    <w:rsid w:val="00435161"/>
    <w:rsid w:val="004351C4"/>
    <w:rsid w:val="00435341"/>
    <w:rsid w:val="004353DA"/>
    <w:rsid w:val="0043590D"/>
    <w:rsid w:val="00435B57"/>
    <w:rsid w:val="0043735D"/>
    <w:rsid w:val="00437447"/>
    <w:rsid w:val="00437DCB"/>
    <w:rsid w:val="00440CBE"/>
    <w:rsid w:val="00440FB8"/>
    <w:rsid w:val="00441141"/>
    <w:rsid w:val="00441995"/>
    <w:rsid w:val="00441A92"/>
    <w:rsid w:val="00441D73"/>
    <w:rsid w:val="004420A6"/>
    <w:rsid w:val="004426D6"/>
    <w:rsid w:val="00442A1A"/>
    <w:rsid w:val="00442AE0"/>
    <w:rsid w:val="00442F31"/>
    <w:rsid w:val="004431DC"/>
    <w:rsid w:val="0044339F"/>
    <w:rsid w:val="00443EAE"/>
    <w:rsid w:val="004440EE"/>
    <w:rsid w:val="00444F56"/>
    <w:rsid w:val="00445183"/>
    <w:rsid w:val="00445275"/>
    <w:rsid w:val="00445A2A"/>
    <w:rsid w:val="00445D25"/>
    <w:rsid w:val="00445D2F"/>
    <w:rsid w:val="00445E3A"/>
    <w:rsid w:val="004463CA"/>
    <w:rsid w:val="00446488"/>
    <w:rsid w:val="004468A7"/>
    <w:rsid w:val="00446ECD"/>
    <w:rsid w:val="00447256"/>
    <w:rsid w:val="004473CF"/>
    <w:rsid w:val="00447702"/>
    <w:rsid w:val="00447B52"/>
    <w:rsid w:val="00447DEF"/>
    <w:rsid w:val="00447F04"/>
    <w:rsid w:val="0045010B"/>
    <w:rsid w:val="00450363"/>
    <w:rsid w:val="004507EC"/>
    <w:rsid w:val="00450BA7"/>
    <w:rsid w:val="00450F82"/>
    <w:rsid w:val="0045128C"/>
    <w:rsid w:val="004517AA"/>
    <w:rsid w:val="0045201C"/>
    <w:rsid w:val="004520F1"/>
    <w:rsid w:val="004522A3"/>
    <w:rsid w:val="00452724"/>
    <w:rsid w:val="0045278B"/>
    <w:rsid w:val="004528C2"/>
    <w:rsid w:val="004528DF"/>
    <w:rsid w:val="00452BCB"/>
    <w:rsid w:val="00452CAC"/>
    <w:rsid w:val="00453010"/>
    <w:rsid w:val="00453E03"/>
    <w:rsid w:val="004540AF"/>
    <w:rsid w:val="004541ED"/>
    <w:rsid w:val="0045433C"/>
    <w:rsid w:val="004543FF"/>
    <w:rsid w:val="00454909"/>
    <w:rsid w:val="00454EC7"/>
    <w:rsid w:val="004550AB"/>
    <w:rsid w:val="004555F3"/>
    <w:rsid w:val="00455879"/>
    <w:rsid w:val="00455BE4"/>
    <w:rsid w:val="00455EFC"/>
    <w:rsid w:val="00456389"/>
    <w:rsid w:val="0045638C"/>
    <w:rsid w:val="00456BCD"/>
    <w:rsid w:val="00457565"/>
    <w:rsid w:val="004575EA"/>
    <w:rsid w:val="00457B71"/>
    <w:rsid w:val="00457F1A"/>
    <w:rsid w:val="004601E0"/>
    <w:rsid w:val="004608AD"/>
    <w:rsid w:val="00460CFB"/>
    <w:rsid w:val="00460F0C"/>
    <w:rsid w:val="0046164D"/>
    <w:rsid w:val="00461DFF"/>
    <w:rsid w:val="0046222D"/>
    <w:rsid w:val="00462BD0"/>
    <w:rsid w:val="00462C36"/>
    <w:rsid w:val="00462F8F"/>
    <w:rsid w:val="004630EF"/>
    <w:rsid w:val="00463294"/>
    <w:rsid w:val="00463688"/>
    <w:rsid w:val="00463913"/>
    <w:rsid w:val="00463F2D"/>
    <w:rsid w:val="00464152"/>
    <w:rsid w:val="0046436A"/>
    <w:rsid w:val="00464636"/>
    <w:rsid w:val="0046475C"/>
    <w:rsid w:val="00464BFF"/>
    <w:rsid w:val="004651F2"/>
    <w:rsid w:val="004655BF"/>
    <w:rsid w:val="0046580D"/>
    <w:rsid w:val="00465B7B"/>
    <w:rsid w:val="004669E2"/>
    <w:rsid w:val="00466C13"/>
    <w:rsid w:val="004670A0"/>
    <w:rsid w:val="00467741"/>
    <w:rsid w:val="004677F0"/>
    <w:rsid w:val="00467893"/>
    <w:rsid w:val="0047028E"/>
    <w:rsid w:val="00470952"/>
    <w:rsid w:val="00470983"/>
    <w:rsid w:val="00470A8E"/>
    <w:rsid w:val="00470AC6"/>
    <w:rsid w:val="00470B3B"/>
    <w:rsid w:val="00470C31"/>
    <w:rsid w:val="00470FAB"/>
    <w:rsid w:val="00470FC5"/>
    <w:rsid w:val="00471047"/>
    <w:rsid w:val="0047123A"/>
    <w:rsid w:val="00471B92"/>
    <w:rsid w:val="00471D3A"/>
    <w:rsid w:val="00471DE0"/>
    <w:rsid w:val="00471EC8"/>
    <w:rsid w:val="004720C7"/>
    <w:rsid w:val="00472383"/>
    <w:rsid w:val="004725B2"/>
    <w:rsid w:val="00472C7A"/>
    <w:rsid w:val="004734D0"/>
    <w:rsid w:val="00473507"/>
    <w:rsid w:val="00473D75"/>
    <w:rsid w:val="00474798"/>
    <w:rsid w:val="004747E5"/>
    <w:rsid w:val="00474C08"/>
    <w:rsid w:val="0047556B"/>
    <w:rsid w:val="00475667"/>
    <w:rsid w:val="0047610C"/>
    <w:rsid w:val="0047635B"/>
    <w:rsid w:val="0047666D"/>
    <w:rsid w:val="00476729"/>
    <w:rsid w:val="004770CB"/>
    <w:rsid w:val="004772F6"/>
    <w:rsid w:val="00477768"/>
    <w:rsid w:val="00477BC8"/>
    <w:rsid w:val="00477EB4"/>
    <w:rsid w:val="00477ED1"/>
    <w:rsid w:val="00477F8C"/>
    <w:rsid w:val="00480411"/>
    <w:rsid w:val="00480800"/>
    <w:rsid w:val="00480CC9"/>
    <w:rsid w:val="00481DFD"/>
    <w:rsid w:val="004820C8"/>
    <w:rsid w:val="0048217A"/>
    <w:rsid w:val="00482186"/>
    <w:rsid w:val="004827A4"/>
    <w:rsid w:val="00482B6A"/>
    <w:rsid w:val="00483125"/>
    <w:rsid w:val="004831A4"/>
    <w:rsid w:val="00483238"/>
    <w:rsid w:val="00483296"/>
    <w:rsid w:val="0048379E"/>
    <w:rsid w:val="00483C80"/>
    <w:rsid w:val="00483C9E"/>
    <w:rsid w:val="00483FC9"/>
    <w:rsid w:val="004852D3"/>
    <w:rsid w:val="004858BD"/>
    <w:rsid w:val="00485991"/>
    <w:rsid w:val="00485D95"/>
    <w:rsid w:val="00485E90"/>
    <w:rsid w:val="004868C3"/>
    <w:rsid w:val="00486FB4"/>
    <w:rsid w:val="004873F9"/>
    <w:rsid w:val="00487FC5"/>
    <w:rsid w:val="004906CC"/>
    <w:rsid w:val="004907EB"/>
    <w:rsid w:val="0049093D"/>
    <w:rsid w:val="00490C23"/>
    <w:rsid w:val="00491035"/>
    <w:rsid w:val="004911F0"/>
    <w:rsid w:val="00491407"/>
    <w:rsid w:val="00491681"/>
    <w:rsid w:val="00491BF1"/>
    <w:rsid w:val="00491C3B"/>
    <w:rsid w:val="00491F9B"/>
    <w:rsid w:val="00492395"/>
    <w:rsid w:val="00492611"/>
    <w:rsid w:val="004926CB"/>
    <w:rsid w:val="004926ED"/>
    <w:rsid w:val="00492ABF"/>
    <w:rsid w:val="00492BAE"/>
    <w:rsid w:val="00492BC5"/>
    <w:rsid w:val="00492F7C"/>
    <w:rsid w:val="004930F5"/>
    <w:rsid w:val="0049327D"/>
    <w:rsid w:val="004933F8"/>
    <w:rsid w:val="00493631"/>
    <w:rsid w:val="00493C66"/>
    <w:rsid w:val="0049467D"/>
    <w:rsid w:val="0049495C"/>
    <w:rsid w:val="004953E2"/>
    <w:rsid w:val="00495429"/>
    <w:rsid w:val="0049552E"/>
    <w:rsid w:val="004961B5"/>
    <w:rsid w:val="004961C2"/>
    <w:rsid w:val="004964F1"/>
    <w:rsid w:val="00496A43"/>
    <w:rsid w:val="00497030"/>
    <w:rsid w:val="00497261"/>
    <w:rsid w:val="00497E12"/>
    <w:rsid w:val="00497EAD"/>
    <w:rsid w:val="00497F28"/>
    <w:rsid w:val="004A01D5"/>
    <w:rsid w:val="004A0336"/>
    <w:rsid w:val="004A09F7"/>
    <w:rsid w:val="004A0C24"/>
    <w:rsid w:val="004A14D6"/>
    <w:rsid w:val="004A166E"/>
    <w:rsid w:val="004A16BC"/>
    <w:rsid w:val="004A172E"/>
    <w:rsid w:val="004A20EE"/>
    <w:rsid w:val="004A2491"/>
    <w:rsid w:val="004A297B"/>
    <w:rsid w:val="004A2B2D"/>
    <w:rsid w:val="004A2B94"/>
    <w:rsid w:val="004A2D54"/>
    <w:rsid w:val="004A33F9"/>
    <w:rsid w:val="004A39D0"/>
    <w:rsid w:val="004A3BE8"/>
    <w:rsid w:val="004A428B"/>
    <w:rsid w:val="004A45BB"/>
    <w:rsid w:val="004A45E8"/>
    <w:rsid w:val="004A45FE"/>
    <w:rsid w:val="004A46CF"/>
    <w:rsid w:val="004A4945"/>
    <w:rsid w:val="004A56BD"/>
    <w:rsid w:val="004A5775"/>
    <w:rsid w:val="004A57CB"/>
    <w:rsid w:val="004A581D"/>
    <w:rsid w:val="004A5827"/>
    <w:rsid w:val="004A5885"/>
    <w:rsid w:val="004A6BFB"/>
    <w:rsid w:val="004A6ED3"/>
    <w:rsid w:val="004A6F60"/>
    <w:rsid w:val="004A7247"/>
    <w:rsid w:val="004A7390"/>
    <w:rsid w:val="004B0B76"/>
    <w:rsid w:val="004B0C76"/>
    <w:rsid w:val="004B0FB7"/>
    <w:rsid w:val="004B17BF"/>
    <w:rsid w:val="004B1E53"/>
    <w:rsid w:val="004B1FD8"/>
    <w:rsid w:val="004B20B8"/>
    <w:rsid w:val="004B379D"/>
    <w:rsid w:val="004B37B9"/>
    <w:rsid w:val="004B3BBD"/>
    <w:rsid w:val="004B3C44"/>
    <w:rsid w:val="004B3F1D"/>
    <w:rsid w:val="004B545A"/>
    <w:rsid w:val="004B56F0"/>
    <w:rsid w:val="004B65E8"/>
    <w:rsid w:val="004B6614"/>
    <w:rsid w:val="004B6CA5"/>
    <w:rsid w:val="004B6CF0"/>
    <w:rsid w:val="004B6F56"/>
    <w:rsid w:val="004B6F6A"/>
    <w:rsid w:val="004B7187"/>
    <w:rsid w:val="004B72EF"/>
    <w:rsid w:val="004B7848"/>
    <w:rsid w:val="004B7C0C"/>
    <w:rsid w:val="004B7E10"/>
    <w:rsid w:val="004B7FBC"/>
    <w:rsid w:val="004C0A15"/>
    <w:rsid w:val="004C0A51"/>
    <w:rsid w:val="004C1262"/>
    <w:rsid w:val="004C132D"/>
    <w:rsid w:val="004C177F"/>
    <w:rsid w:val="004C228B"/>
    <w:rsid w:val="004C24AB"/>
    <w:rsid w:val="004C2B97"/>
    <w:rsid w:val="004C2BD2"/>
    <w:rsid w:val="004C333B"/>
    <w:rsid w:val="004C3898"/>
    <w:rsid w:val="004C3BB6"/>
    <w:rsid w:val="004C3CEB"/>
    <w:rsid w:val="004C3F4C"/>
    <w:rsid w:val="004C42C1"/>
    <w:rsid w:val="004C478B"/>
    <w:rsid w:val="004C4F8C"/>
    <w:rsid w:val="004C54F1"/>
    <w:rsid w:val="004C5B31"/>
    <w:rsid w:val="004C5C78"/>
    <w:rsid w:val="004C6400"/>
    <w:rsid w:val="004C668E"/>
    <w:rsid w:val="004C66BF"/>
    <w:rsid w:val="004C6BF7"/>
    <w:rsid w:val="004C6D6F"/>
    <w:rsid w:val="004C6DE3"/>
    <w:rsid w:val="004C73DA"/>
    <w:rsid w:val="004C7AFC"/>
    <w:rsid w:val="004C7BAC"/>
    <w:rsid w:val="004C7F98"/>
    <w:rsid w:val="004D001A"/>
    <w:rsid w:val="004D013D"/>
    <w:rsid w:val="004D0294"/>
    <w:rsid w:val="004D0F1B"/>
    <w:rsid w:val="004D0FBD"/>
    <w:rsid w:val="004D110A"/>
    <w:rsid w:val="004D11F2"/>
    <w:rsid w:val="004D14A7"/>
    <w:rsid w:val="004D1599"/>
    <w:rsid w:val="004D16BF"/>
    <w:rsid w:val="004D1B7A"/>
    <w:rsid w:val="004D20B6"/>
    <w:rsid w:val="004D3003"/>
    <w:rsid w:val="004D34A7"/>
    <w:rsid w:val="004D36B1"/>
    <w:rsid w:val="004D3910"/>
    <w:rsid w:val="004D3BBE"/>
    <w:rsid w:val="004D3E9D"/>
    <w:rsid w:val="004D460C"/>
    <w:rsid w:val="004D4722"/>
    <w:rsid w:val="004D4A33"/>
    <w:rsid w:val="004D4AAE"/>
    <w:rsid w:val="004D53D2"/>
    <w:rsid w:val="004D5B65"/>
    <w:rsid w:val="004D5BF8"/>
    <w:rsid w:val="004D5D41"/>
    <w:rsid w:val="004D5E20"/>
    <w:rsid w:val="004D688D"/>
    <w:rsid w:val="004D68B4"/>
    <w:rsid w:val="004D6AE3"/>
    <w:rsid w:val="004D6B7A"/>
    <w:rsid w:val="004D6C7F"/>
    <w:rsid w:val="004D7A95"/>
    <w:rsid w:val="004D7C32"/>
    <w:rsid w:val="004D7E52"/>
    <w:rsid w:val="004D7EB3"/>
    <w:rsid w:val="004D7EBD"/>
    <w:rsid w:val="004E00FE"/>
    <w:rsid w:val="004E04D3"/>
    <w:rsid w:val="004E096B"/>
    <w:rsid w:val="004E0AC3"/>
    <w:rsid w:val="004E0EEF"/>
    <w:rsid w:val="004E14A5"/>
    <w:rsid w:val="004E15E6"/>
    <w:rsid w:val="004E213B"/>
    <w:rsid w:val="004E2680"/>
    <w:rsid w:val="004E28F9"/>
    <w:rsid w:val="004E32B3"/>
    <w:rsid w:val="004E3337"/>
    <w:rsid w:val="004E33B5"/>
    <w:rsid w:val="004E383D"/>
    <w:rsid w:val="004E38B0"/>
    <w:rsid w:val="004E3A6E"/>
    <w:rsid w:val="004E3BF1"/>
    <w:rsid w:val="004E414F"/>
    <w:rsid w:val="004E417E"/>
    <w:rsid w:val="004E41BD"/>
    <w:rsid w:val="004E424D"/>
    <w:rsid w:val="004E462E"/>
    <w:rsid w:val="004E4831"/>
    <w:rsid w:val="004E491A"/>
    <w:rsid w:val="004E497F"/>
    <w:rsid w:val="004E4CBA"/>
    <w:rsid w:val="004E4E9B"/>
    <w:rsid w:val="004E4FB1"/>
    <w:rsid w:val="004E56DC"/>
    <w:rsid w:val="004E597D"/>
    <w:rsid w:val="004E5E72"/>
    <w:rsid w:val="004E65A9"/>
    <w:rsid w:val="004E6BD8"/>
    <w:rsid w:val="004E73ED"/>
    <w:rsid w:val="004E76F4"/>
    <w:rsid w:val="004E7772"/>
    <w:rsid w:val="004E77AD"/>
    <w:rsid w:val="004E7DAA"/>
    <w:rsid w:val="004F0119"/>
    <w:rsid w:val="004F033D"/>
    <w:rsid w:val="004F06C5"/>
    <w:rsid w:val="004F0AF4"/>
    <w:rsid w:val="004F0B4E"/>
    <w:rsid w:val="004F0B6C"/>
    <w:rsid w:val="004F0D4C"/>
    <w:rsid w:val="004F0F6E"/>
    <w:rsid w:val="004F119C"/>
    <w:rsid w:val="004F1C57"/>
    <w:rsid w:val="004F1DAA"/>
    <w:rsid w:val="004F2078"/>
    <w:rsid w:val="004F2250"/>
    <w:rsid w:val="004F27C9"/>
    <w:rsid w:val="004F2BE7"/>
    <w:rsid w:val="004F2E55"/>
    <w:rsid w:val="004F3133"/>
    <w:rsid w:val="004F3431"/>
    <w:rsid w:val="004F3517"/>
    <w:rsid w:val="004F3EE1"/>
    <w:rsid w:val="004F4498"/>
    <w:rsid w:val="004F472B"/>
    <w:rsid w:val="004F48E3"/>
    <w:rsid w:val="004F4DA3"/>
    <w:rsid w:val="004F51AE"/>
    <w:rsid w:val="004F59F9"/>
    <w:rsid w:val="004F5B4E"/>
    <w:rsid w:val="004F6029"/>
    <w:rsid w:val="004F62A3"/>
    <w:rsid w:val="004F6CED"/>
    <w:rsid w:val="004F713F"/>
    <w:rsid w:val="004F7377"/>
    <w:rsid w:val="004F7824"/>
    <w:rsid w:val="004F7E0B"/>
    <w:rsid w:val="005004F0"/>
    <w:rsid w:val="00500B4A"/>
    <w:rsid w:val="00500E26"/>
    <w:rsid w:val="00500F46"/>
    <w:rsid w:val="005011E6"/>
    <w:rsid w:val="0050172D"/>
    <w:rsid w:val="00501742"/>
    <w:rsid w:val="00501887"/>
    <w:rsid w:val="00501C2E"/>
    <w:rsid w:val="0050208D"/>
    <w:rsid w:val="00502558"/>
    <w:rsid w:val="0050268F"/>
    <w:rsid w:val="005027C1"/>
    <w:rsid w:val="00502C2A"/>
    <w:rsid w:val="005038E0"/>
    <w:rsid w:val="00503AA7"/>
    <w:rsid w:val="00503E97"/>
    <w:rsid w:val="0050417F"/>
    <w:rsid w:val="00504706"/>
    <w:rsid w:val="00504729"/>
    <w:rsid w:val="00504C3C"/>
    <w:rsid w:val="005054EF"/>
    <w:rsid w:val="00505D45"/>
    <w:rsid w:val="00505E24"/>
    <w:rsid w:val="00506557"/>
    <w:rsid w:val="005066BF"/>
    <w:rsid w:val="0050677A"/>
    <w:rsid w:val="00506B5A"/>
    <w:rsid w:val="00507DFA"/>
    <w:rsid w:val="0051001F"/>
    <w:rsid w:val="005101CC"/>
    <w:rsid w:val="005108D8"/>
    <w:rsid w:val="00510B7E"/>
    <w:rsid w:val="00510F79"/>
    <w:rsid w:val="005116F9"/>
    <w:rsid w:val="00511D7F"/>
    <w:rsid w:val="00512362"/>
    <w:rsid w:val="005128E0"/>
    <w:rsid w:val="0051319D"/>
    <w:rsid w:val="005134A7"/>
    <w:rsid w:val="00513978"/>
    <w:rsid w:val="00513A6D"/>
    <w:rsid w:val="00513EE0"/>
    <w:rsid w:val="00513F2C"/>
    <w:rsid w:val="005146EA"/>
    <w:rsid w:val="00514EB6"/>
    <w:rsid w:val="00515261"/>
    <w:rsid w:val="00515299"/>
    <w:rsid w:val="005153A7"/>
    <w:rsid w:val="005153EC"/>
    <w:rsid w:val="00515499"/>
    <w:rsid w:val="005154EA"/>
    <w:rsid w:val="005157AA"/>
    <w:rsid w:val="00515E91"/>
    <w:rsid w:val="00516467"/>
    <w:rsid w:val="00516C39"/>
    <w:rsid w:val="00516CD3"/>
    <w:rsid w:val="00516FC5"/>
    <w:rsid w:val="0051791A"/>
    <w:rsid w:val="0051792F"/>
    <w:rsid w:val="00517B1C"/>
    <w:rsid w:val="0052033B"/>
    <w:rsid w:val="0052035E"/>
    <w:rsid w:val="005205D1"/>
    <w:rsid w:val="00520734"/>
    <w:rsid w:val="005207E0"/>
    <w:rsid w:val="00520928"/>
    <w:rsid w:val="00520A37"/>
    <w:rsid w:val="00520C60"/>
    <w:rsid w:val="00520E8F"/>
    <w:rsid w:val="005219CF"/>
    <w:rsid w:val="005221DB"/>
    <w:rsid w:val="0052288B"/>
    <w:rsid w:val="00522954"/>
    <w:rsid w:val="00523417"/>
    <w:rsid w:val="00523CCF"/>
    <w:rsid w:val="00523D11"/>
    <w:rsid w:val="00523E4A"/>
    <w:rsid w:val="00523E7F"/>
    <w:rsid w:val="0052426F"/>
    <w:rsid w:val="0052430A"/>
    <w:rsid w:val="0052514E"/>
    <w:rsid w:val="0052520B"/>
    <w:rsid w:val="00525276"/>
    <w:rsid w:val="00525C25"/>
    <w:rsid w:val="00526033"/>
    <w:rsid w:val="005260DA"/>
    <w:rsid w:val="005262CC"/>
    <w:rsid w:val="0052637F"/>
    <w:rsid w:val="00526C4E"/>
    <w:rsid w:val="00526D7D"/>
    <w:rsid w:val="00526EF7"/>
    <w:rsid w:val="00527BEC"/>
    <w:rsid w:val="00527CD9"/>
    <w:rsid w:val="00527DED"/>
    <w:rsid w:val="00530B65"/>
    <w:rsid w:val="00530EE8"/>
    <w:rsid w:val="00530F70"/>
    <w:rsid w:val="005312DF"/>
    <w:rsid w:val="00531895"/>
    <w:rsid w:val="005322FB"/>
    <w:rsid w:val="0053241E"/>
    <w:rsid w:val="00532A7A"/>
    <w:rsid w:val="00532DE1"/>
    <w:rsid w:val="005330BF"/>
    <w:rsid w:val="00533EB6"/>
    <w:rsid w:val="00533EEB"/>
    <w:rsid w:val="005341D8"/>
    <w:rsid w:val="00534356"/>
    <w:rsid w:val="00534695"/>
    <w:rsid w:val="0053476C"/>
    <w:rsid w:val="005348E3"/>
    <w:rsid w:val="00534934"/>
    <w:rsid w:val="00534AA7"/>
    <w:rsid w:val="00534B36"/>
    <w:rsid w:val="00534B59"/>
    <w:rsid w:val="00535289"/>
    <w:rsid w:val="00535A9B"/>
    <w:rsid w:val="00536759"/>
    <w:rsid w:val="00536ABA"/>
    <w:rsid w:val="00536ABF"/>
    <w:rsid w:val="00536C12"/>
    <w:rsid w:val="00536CD9"/>
    <w:rsid w:val="00536E1B"/>
    <w:rsid w:val="005371DD"/>
    <w:rsid w:val="005374C9"/>
    <w:rsid w:val="005378C3"/>
    <w:rsid w:val="00537C62"/>
    <w:rsid w:val="00537E42"/>
    <w:rsid w:val="0054089F"/>
    <w:rsid w:val="00540B1D"/>
    <w:rsid w:val="005414BD"/>
    <w:rsid w:val="00541541"/>
    <w:rsid w:val="0054265B"/>
    <w:rsid w:val="0054318A"/>
    <w:rsid w:val="00543B48"/>
    <w:rsid w:val="00543E14"/>
    <w:rsid w:val="00543F7B"/>
    <w:rsid w:val="005440E5"/>
    <w:rsid w:val="00544C5C"/>
    <w:rsid w:val="00544DC3"/>
    <w:rsid w:val="00544E31"/>
    <w:rsid w:val="00545629"/>
    <w:rsid w:val="005456BC"/>
    <w:rsid w:val="0054570D"/>
    <w:rsid w:val="00545740"/>
    <w:rsid w:val="0054586C"/>
    <w:rsid w:val="005460F7"/>
    <w:rsid w:val="00546186"/>
    <w:rsid w:val="00546476"/>
    <w:rsid w:val="0054692F"/>
    <w:rsid w:val="00546970"/>
    <w:rsid w:val="00546E15"/>
    <w:rsid w:val="00546E31"/>
    <w:rsid w:val="00546E4C"/>
    <w:rsid w:val="00546F98"/>
    <w:rsid w:val="0054716A"/>
    <w:rsid w:val="00547256"/>
    <w:rsid w:val="00547C94"/>
    <w:rsid w:val="00547D51"/>
    <w:rsid w:val="00547E33"/>
    <w:rsid w:val="0055068C"/>
    <w:rsid w:val="00550A9E"/>
    <w:rsid w:val="00551578"/>
    <w:rsid w:val="00551805"/>
    <w:rsid w:val="00551EF8"/>
    <w:rsid w:val="00552CC2"/>
    <w:rsid w:val="005533D5"/>
    <w:rsid w:val="0055362C"/>
    <w:rsid w:val="00553EFB"/>
    <w:rsid w:val="00553F01"/>
    <w:rsid w:val="00554252"/>
    <w:rsid w:val="0055483F"/>
    <w:rsid w:val="00554BD8"/>
    <w:rsid w:val="00554E19"/>
    <w:rsid w:val="005556C5"/>
    <w:rsid w:val="00555981"/>
    <w:rsid w:val="00555D29"/>
    <w:rsid w:val="005562C2"/>
    <w:rsid w:val="00556ACE"/>
    <w:rsid w:val="00556DCB"/>
    <w:rsid w:val="00557082"/>
    <w:rsid w:val="005570B7"/>
    <w:rsid w:val="00557163"/>
    <w:rsid w:val="00557FB0"/>
    <w:rsid w:val="0056001A"/>
    <w:rsid w:val="00560150"/>
    <w:rsid w:val="005605E6"/>
    <w:rsid w:val="005608D8"/>
    <w:rsid w:val="00560D2E"/>
    <w:rsid w:val="0056121F"/>
    <w:rsid w:val="00561443"/>
    <w:rsid w:val="00561D82"/>
    <w:rsid w:val="00561F76"/>
    <w:rsid w:val="00562217"/>
    <w:rsid w:val="00562284"/>
    <w:rsid w:val="00562916"/>
    <w:rsid w:val="00562ADB"/>
    <w:rsid w:val="00562ECA"/>
    <w:rsid w:val="005630A9"/>
    <w:rsid w:val="005635B4"/>
    <w:rsid w:val="00563672"/>
    <w:rsid w:val="00563D6F"/>
    <w:rsid w:val="00564199"/>
    <w:rsid w:val="005641AF"/>
    <w:rsid w:val="005648B0"/>
    <w:rsid w:val="00564C35"/>
    <w:rsid w:val="00564D71"/>
    <w:rsid w:val="00565392"/>
    <w:rsid w:val="0056564F"/>
    <w:rsid w:val="00565AD8"/>
    <w:rsid w:val="00565DEB"/>
    <w:rsid w:val="00566318"/>
    <w:rsid w:val="00566347"/>
    <w:rsid w:val="005664F9"/>
    <w:rsid w:val="0056664E"/>
    <w:rsid w:val="0056683B"/>
    <w:rsid w:val="005669FE"/>
    <w:rsid w:val="00566A3E"/>
    <w:rsid w:val="00566D01"/>
    <w:rsid w:val="0056719A"/>
    <w:rsid w:val="0056720F"/>
    <w:rsid w:val="00567441"/>
    <w:rsid w:val="00567498"/>
    <w:rsid w:val="005674DF"/>
    <w:rsid w:val="00567F52"/>
    <w:rsid w:val="0057085F"/>
    <w:rsid w:val="00570971"/>
    <w:rsid w:val="00572505"/>
    <w:rsid w:val="00572788"/>
    <w:rsid w:val="005728B3"/>
    <w:rsid w:val="00573E8D"/>
    <w:rsid w:val="00574182"/>
    <w:rsid w:val="0057450A"/>
    <w:rsid w:val="0057475A"/>
    <w:rsid w:val="0057487C"/>
    <w:rsid w:val="00574C53"/>
    <w:rsid w:val="00574CB1"/>
    <w:rsid w:val="00574D01"/>
    <w:rsid w:val="00575E90"/>
    <w:rsid w:val="00576ABA"/>
    <w:rsid w:val="00576B43"/>
    <w:rsid w:val="00576E80"/>
    <w:rsid w:val="00576EE7"/>
    <w:rsid w:val="005774A6"/>
    <w:rsid w:val="00577560"/>
    <w:rsid w:val="00577733"/>
    <w:rsid w:val="00577C27"/>
    <w:rsid w:val="00577C94"/>
    <w:rsid w:val="00577FAC"/>
    <w:rsid w:val="00580225"/>
    <w:rsid w:val="005802FB"/>
    <w:rsid w:val="00580DC4"/>
    <w:rsid w:val="00580E8F"/>
    <w:rsid w:val="00581EC9"/>
    <w:rsid w:val="005822F5"/>
    <w:rsid w:val="0058233D"/>
    <w:rsid w:val="005825D4"/>
    <w:rsid w:val="00582809"/>
    <w:rsid w:val="00582C21"/>
    <w:rsid w:val="0058325A"/>
    <w:rsid w:val="00583534"/>
    <w:rsid w:val="00583F3D"/>
    <w:rsid w:val="005843E5"/>
    <w:rsid w:val="00584723"/>
    <w:rsid w:val="005847D5"/>
    <w:rsid w:val="00585183"/>
    <w:rsid w:val="00585223"/>
    <w:rsid w:val="005852F0"/>
    <w:rsid w:val="005855EA"/>
    <w:rsid w:val="00585C82"/>
    <w:rsid w:val="00585FFE"/>
    <w:rsid w:val="00586000"/>
    <w:rsid w:val="0058662F"/>
    <w:rsid w:val="005870A9"/>
    <w:rsid w:val="005871D8"/>
    <w:rsid w:val="005872C9"/>
    <w:rsid w:val="0058798C"/>
    <w:rsid w:val="00587A1E"/>
    <w:rsid w:val="00587AF9"/>
    <w:rsid w:val="00587CD0"/>
    <w:rsid w:val="005900FA"/>
    <w:rsid w:val="005901AA"/>
    <w:rsid w:val="005908F6"/>
    <w:rsid w:val="00590D4A"/>
    <w:rsid w:val="00590DCB"/>
    <w:rsid w:val="00590FED"/>
    <w:rsid w:val="005911F3"/>
    <w:rsid w:val="005914F1"/>
    <w:rsid w:val="00591832"/>
    <w:rsid w:val="00591F65"/>
    <w:rsid w:val="0059220D"/>
    <w:rsid w:val="00592E68"/>
    <w:rsid w:val="00593493"/>
    <w:rsid w:val="005935A4"/>
    <w:rsid w:val="00593CD6"/>
    <w:rsid w:val="005944BA"/>
    <w:rsid w:val="00594573"/>
    <w:rsid w:val="005946A1"/>
    <w:rsid w:val="005947B4"/>
    <w:rsid w:val="005948C2"/>
    <w:rsid w:val="00594D7B"/>
    <w:rsid w:val="00595291"/>
    <w:rsid w:val="005956DA"/>
    <w:rsid w:val="0059576F"/>
    <w:rsid w:val="005957D5"/>
    <w:rsid w:val="00595DCA"/>
    <w:rsid w:val="00596DCD"/>
    <w:rsid w:val="005970FB"/>
    <w:rsid w:val="00597618"/>
    <w:rsid w:val="005976E3"/>
    <w:rsid w:val="0059779B"/>
    <w:rsid w:val="00597A7D"/>
    <w:rsid w:val="005A001C"/>
    <w:rsid w:val="005A02EC"/>
    <w:rsid w:val="005A0E5D"/>
    <w:rsid w:val="005A10E8"/>
    <w:rsid w:val="005A1148"/>
    <w:rsid w:val="005A1176"/>
    <w:rsid w:val="005A15D8"/>
    <w:rsid w:val="005A1E9A"/>
    <w:rsid w:val="005A209A"/>
    <w:rsid w:val="005A294F"/>
    <w:rsid w:val="005A2D13"/>
    <w:rsid w:val="005A3AE8"/>
    <w:rsid w:val="005A4050"/>
    <w:rsid w:val="005A41AC"/>
    <w:rsid w:val="005A4457"/>
    <w:rsid w:val="005A4C40"/>
    <w:rsid w:val="005A52F5"/>
    <w:rsid w:val="005A548D"/>
    <w:rsid w:val="005A590E"/>
    <w:rsid w:val="005A60C8"/>
    <w:rsid w:val="005A645C"/>
    <w:rsid w:val="005A661F"/>
    <w:rsid w:val="005A662D"/>
    <w:rsid w:val="005A69C8"/>
    <w:rsid w:val="005A6C27"/>
    <w:rsid w:val="005A7059"/>
    <w:rsid w:val="005A70F2"/>
    <w:rsid w:val="005A7362"/>
    <w:rsid w:val="005A73A1"/>
    <w:rsid w:val="005A7A7C"/>
    <w:rsid w:val="005A7B52"/>
    <w:rsid w:val="005A7F7F"/>
    <w:rsid w:val="005B0112"/>
    <w:rsid w:val="005B0A0A"/>
    <w:rsid w:val="005B122A"/>
    <w:rsid w:val="005B1409"/>
    <w:rsid w:val="005B143A"/>
    <w:rsid w:val="005B1C82"/>
    <w:rsid w:val="005B1F7D"/>
    <w:rsid w:val="005B207F"/>
    <w:rsid w:val="005B22E9"/>
    <w:rsid w:val="005B2622"/>
    <w:rsid w:val="005B2BAA"/>
    <w:rsid w:val="005B2D72"/>
    <w:rsid w:val="005B3149"/>
    <w:rsid w:val="005B3488"/>
    <w:rsid w:val="005B35D7"/>
    <w:rsid w:val="005B381A"/>
    <w:rsid w:val="005B392A"/>
    <w:rsid w:val="005B3AA3"/>
    <w:rsid w:val="005B3BD6"/>
    <w:rsid w:val="005B3BDD"/>
    <w:rsid w:val="005B3F76"/>
    <w:rsid w:val="005B4496"/>
    <w:rsid w:val="005B4505"/>
    <w:rsid w:val="005B5231"/>
    <w:rsid w:val="005B5688"/>
    <w:rsid w:val="005B5895"/>
    <w:rsid w:val="005B5988"/>
    <w:rsid w:val="005B6B39"/>
    <w:rsid w:val="005B6B7A"/>
    <w:rsid w:val="005B6F2C"/>
    <w:rsid w:val="005B6F83"/>
    <w:rsid w:val="005B7196"/>
    <w:rsid w:val="005B7296"/>
    <w:rsid w:val="005B7419"/>
    <w:rsid w:val="005B78B5"/>
    <w:rsid w:val="005B7A3C"/>
    <w:rsid w:val="005B7AA2"/>
    <w:rsid w:val="005B7B70"/>
    <w:rsid w:val="005C0258"/>
    <w:rsid w:val="005C0619"/>
    <w:rsid w:val="005C08B4"/>
    <w:rsid w:val="005C0B23"/>
    <w:rsid w:val="005C18D5"/>
    <w:rsid w:val="005C1B56"/>
    <w:rsid w:val="005C1DDC"/>
    <w:rsid w:val="005C20C1"/>
    <w:rsid w:val="005C227C"/>
    <w:rsid w:val="005C25B5"/>
    <w:rsid w:val="005C2C21"/>
    <w:rsid w:val="005C31C6"/>
    <w:rsid w:val="005C3666"/>
    <w:rsid w:val="005C3B27"/>
    <w:rsid w:val="005C3F92"/>
    <w:rsid w:val="005C4252"/>
    <w:rsid w:val="005C4D97"/>
    <w:rsid w:val="005C4F5C"/>
    <w:rsid w:val="005C4FAC"/>
    <w:rsid w:val="005C4FE3"/>
    <w:rsid w:val="005C536A"/>
    <w:rsid w:val="005C5579"/>
    <w:rsid w:val="005C5993"/>
    <w:rsid w:val="005C5A22"/>
    <w:rsid w:val="005C5F8B"/>
    <w:rsid w:val="005C71BA"/>
    <w:rsid w:val="005C71C1"/>
    <w:rsid w:val="005C74FB"/>
    <w:rsid w:val="005C76A7"/>
    <w:rsid w:val="005C78C1"/>
    <w:rsid w:val="005C7A3C"/>
    <w:rsid w:val="005C7F1D"/>
    <w:rsid w:val="005D0162"/>
    <w:rsid w:val="005D0370"/>
    <w:rsid w:val="005D045B"/>
    <w:rsid w:val="005D0E17"/>
    <w:rsid w:val="005D1089"/>
    <w:rsid w:val="005D15CA"/>
    <w:rsid w:val="005D1602"/>
    <w:rsid w:val="005D1717"/>
    <w:rsid w:val="005D192C"/>
    <w:rsid w:val="005D1DC3"/>
    <w:rsid w:val="005D229D"/>
    <w:rsid w:val="005D24BF"/>
    <w:rsid w:val="005D253D"/>
    <w:rsid w:val="005D26F4"/>
    <w:rsid w:val="005D2BDB"/>
    <w:rsid w:val="005D2FE9"/>
    <w:rsid w:val="005D38F5"/>
    <w:rsid w:val="005D3F1B"/>
    <w:rsid w:val="005D42AF"/>
    <w:rsid w:val="005D4653"/>
    <w:rsid w:val="005D47F3"/>
    <w:rsid w:val="005D4B13"/>
    <w:rsid w:val="005D4E0E"/>
    <w:rsid w:val="005D5561"/>
    <w:rsid w:val="005D5AD0"/>
    <w:rsid w:val="005D6648"/>
    <w:rsid w:val="005D66B5"/>
    <w:rsid w:val="005D6936"/>
    <w:rsid w:val="005D7142"/>
    <w:rsid w:val="005D77D1"/>
    <w:rsid w:val="005D7BAD"/>
    <w:rsid w:val="005E0E62"/>
    <w:rsid w:val="005E1039"/>
    <w:rsid w:val="005E1048"/>
    <w:rsid w:val="005E1953"/>
    <w:rsid w:val="005E1A80"/>
    <w:rsid w:val="005E1E14"/>
    <w:rsid w:val="005E206A"/>
    <w:rsid w:val="005E2D42"/>
    <w:rsid w:val="005E2D63"/>
    <w:rsid w:val="005E3122"/>
    <w:rsid w:val="005E34BF"/>
    <w:rsid w:val="005E34F8"/>
    <w:rsid w:val="005E385F"/>
    <w:rsid w:val="005E3EF7"/>
    <w:rsid w:val="005E41B9"/>
    <w:rsid w:val="005E4319"/>
    <w:rsid w:val="005E4441"/>
    <w:rsid w:val="005E4B27"/>
    <w:rsid w:val="005E4CE9"/>
    <w:rsid w:val="005E4E25"/>
    <w:rsid w:val="005E50C1"/>
    <w:rsid w:val="005E5B81"/>
    <w:rsid w:val="005E61F7"/>
    <w:rsid w:val="005E6649"/>
    <w:rsid w:val="005E672B"/>
    <w:rsid w:val="005E6C50"/>
    <w:rsid w:val="005E7D6B"/>
    <w:rsid w:val="005F015B"/>
    <w:rsid w:val="005F0897"/>
    <w:rsid w:val="005F0DFA"/>
    <w:rsid w:val="005F103A"/>
    <w:rsid w:val="005F10B1"/>
    <w:rsid w:val="005F1A5D"/>
    <w:rsid w:val="005F1D6F"/>
    <w:rsid w:val="005F2112"/>
    <w:rsid w:val="005F258F"/>
    <w:rsid w:val="005F2AD0"/>
    <w:rsid w:val="005F2C7F"/>
    <w:rsid w:val="005F2CB1"/>
    <w:rsid w:val="005F3025"/>
    <w:rsid w:val="005F4769"/>
    <w:rsid w:val="005F4E8E"/>
    <w:rsid w:val="005F4ED1"/>
    <w:rsid w:val="005F578A"/>
    <w:rsid w:val="005F5C67"/>
    <w:rsid w:val="005F5C87"/>
    <w:rsid w:val="005F5D2F"/>
    <w:rsid w:val="005F5F65"/>
    <w:rsid w:val="005F618C"/>
    <w:rsid w:val="005F67FE"/>
    <w:rsid w:val="005F6C91"/>
    <w:rsid w:val="005F70BD"/>
    <w:rsid w:val="005F71BC"/>
    <w:rsid w:val="005F740D"/>
    <w:rsid w:val="00600109"/>
    <w:rsid w:val="006001BB"/>
    <w:rsid w:val="00600B5A"/>
    <w:rsid w:val="00600EBB"/>
    <w:rsid w:val="00601098"/>
    <w:rsid w:val="006010A6"/>
    <w:rsid w:val="0060283C"/>
    <w:rsid w:val="0060383B"/>
    <w:rsid w:val="00603AB8"/>
    <w:rsid w:val="00603D1B"/>
    <w:rsid w:val="00603F18"/>
    <w:rsid w:val="0060402A"/>
    <w:rsid w:val="00604EBF"/>
    <w:rsid w:val="00604F14"/>
    <w:rsid w:val="0060503D"/>
    <w:rsid w:val="0060529E"/>
    <w:rsid w:val="00605393"/>
    <w:rsid w:val="006055CB"/>
    <w:rsid w:val="006058B3"/>
    <w:rsid w:val="00605B48"/>
    <w:rsid w:val="00605C04"/>
    <w:rsid w:val="00605CF8"/>
    <w:rsid w:val="00606291"/>
    <w:rsid w:val="00606307"/>
    <w:rsid w:val="00606960"/>
    <w:rsid w:val="006072DA"/>
    <w:rsid w:val="006076AA"/>
    <w:rsid w:val="006077D9"/>
    <w:rsid w:val="00607A68"/>
    <w:rsid w:val="00607AF0"/>
    <w:rsid w:val="00607BD4"/>
    <w:rsid w:val="006101D9"/>
    <w:rsid w:val="0061030F"/>
    <w:rsid w:val="006104E6"/>
    <w:rsid w:val="00610905"/>
    <w:rsid w:val="00610EF2"/>
    <w:rsid w:val="0061154D"/>
    <w:rsid w:val="00611B83"/>
    <w:rsid w:val="00612ACD"/>
    <w:rsid w:val="00612D83"/>
    <w:rsid w:val="00613257"/>
    <w:rsid w:val="00613743"/>
    <w:rsid w:val="00613A83"/>
    <w:rsid w:val="00613F99"/>
    <w:rsid w:val="00614191"/>
    <w:rsid w:val="006143CF"/>
    <w:rsid w:val="00614975"/>
    <w:rsid w:val="00614C41"/>
    <w:rsid w:val="00615082"/>
    <w:rsid w:val="0061524C"/>
    <w:rsid w:val="00615730"/>
    <w:rsid w:val="0061578A"/>
    <w:rsid w:val="006159EE"/>
    <w:rsid w:val="0061640E"/>
    <w:rsid w:val="00616A30"/>
    <w:rsid w:val="00616B07"/>
    <w:rsid w:val="00616B3B"/>
    <w:rsid w:val="00616D2F"/>
    <w:rsid w:val="006172BA"/>
    <w:rsid w:val="006172FB"/>
    <w:rsid w:val="006176AB"/>
    <w:rsid w:val="0061785F"/>
    <w:rsid w:val="0062047C"/>
    <w:rsid w:val="00620680"/>
    <w:rsid w:val="00620A45"/>
    <w:rsid w:val="00620A71"/>
    <w:rsid w:val="00620D80"/>
    <w:rsid w:val="00621017"/>
    <w:rsid w:val="006210C1"/>
    <w:rsid w:val="006211FF"/>
    <w:rsid w:val="00621DEC"/>
    <w:rsid w:val="00622082"/>
    <w:rsid w:val="0062216D"/>
    <w:rsid w:val="00622834"/>
    <w:rsid w:val="0062283A"/>
    <w:rsid w:val="006234A6"/>
    <w:rsid w:val="00623735"/>
    <w:rsid w:val="006238E0"/>
    <w:rsid w:val="00623A32"/>
    <w:rsid w:val="00623AAF"/>
    <w:rsid w:val="0062402D"/>
    <w:rsid w:val="006241CE"/>
    <w:rsid w:val="006243E3"/>
    <w:rsid w:val="00624D03"/>
    <w:rsid w:val="00625817"/>
    <w:rsid w:val="00625B67"/>
    <w:rsid w:val="00625C68"/>
    <w:rsid w:val="0062635B"/>
    <w:rsid w:val="0062660F"/>
    <w:rsid w:val="006268FC"/>
    <w:rsid w:val="00626B78"/>
    <w:rsid w:val="00626CCE"/>
    <w:rsid w:val="00626EA4"/>
    <w:rsid w:val="00627705"/>
    <w:rsid w:val="00627AC9"/>
    <w:rsid w:val="00627AE9"/>
    <w:rsid w:val="00627E56"/>
    <w:rsid w:val="00630001"/>
    <w:rsid w:val="006302E6"/>
    <w:rsid w:val="006305D8"/>
    <w:rsid w:val="00630685"/>
    <w:rsid w:val="0063107B"/>
    <w:rsid w:val="006311B3"/>
    <w:rsid w:val="00631826"/>
    <w:rsid w:val="0063211C"/>
    <w:rsid w:val="00632242"/>
    <w:rsid w:val="00632323"/>
    <w:rsid w:val="0063275B"/>
    <w:rsid w:val="00632832"/>
    <w:rsid w:val="0063284C"/>
    <w:rsid w:val="00632CF6"/>
    <w:rsid w:val="00632DF1"/>
    <w:rsid w:val="00632DF9"/>
    <w:rsid w:val="006336FF"/>
    <w:rsid w:val="0063423A"/>
    <w:rsid w:val="0063498A"/>
    <w:rsid w:val="00634A41"/>
    <w:rsid w:val="00634A95"/>
    <w:rsid w:val="00635081"/>
    <w:rsid w:val="00635198"/>
    <w:rsid w:val="006358BA"/>
    <w:rsid w:val="00635CC7"/>
    <w:rsid w:val="00636398"/>
    <w:rsid w:val="00636864"/>
    <w:rsid w:val="006368D3"/>
    <w:rsid w:val="00636F30"/>
    <w:rsid w:val="00636F32"/>
    <w:rsid w:val="00636FD1"/>
    <w:rsid w:val="006373E9"/>
    <w:rsid w:val="006377EC"/>
    <w:rsid w:val="006407F4"/>
    <w:rsid w:val="006409CE"/>
    <w:rsid w:val="00640D12"/>
    <w:rsid w:val="0064124E"/>
    <w:rsid w:val="00641347"/>
    <w:rsid w:val="0064151F"/>
    <w:rsid w:val="00641533"/>
    <w:rsid w:val="00641A8B"/>
    <w:rsid w:val="00641AAF"/>
    <w:rsid w:val="00641E7E"/>
    <w:rsid w:val="00641E8C"/>
    <w:rsid w:val="0064208D"/>
    <w:rsid w:val="00643200"/>
    <w:rsid w:val="00643475"/>
    <w:rsid w:val="0064368D"/>
    <w:rsid w:val="0064375A"/>
    <w:rsid w:val="0064396A"/>
    <w:rsid w:val="00643DDD"/>
    <w:rsid w:val="00643E2D"/>
    <w:rsid w:val="00644012"/>
    <w:rsid w:val="006444C9"/>
    <w:rsid w:val="006459A0"/>
    <w:rsid w:val="006459FD"/>
    <w:rsid w:val="0064624E"/>
    <w:rsid w:val="0064627A"/>
    <w:rsid w:val="006469EF"/>
    <w:rsid w:val="00646AB2"/>
    <w:rsid w:val="00646BC6"/>
    <w:rsid w:val="00647028"/>
    <w:rsid w:val="00647137"/>
    <w:rsid w:val="0065052D"/>
    <w:rsid w:val="00650AB9"/>
    <w:rsid w:val="006515E0"/>
    <w:rsid w:val="006517C0"/>
    <w:rsid w:val="00651AAD"/>
    <w:rsid w:val="00651E27"/>
    <w:rsid w:val="00652A35"/>
    <w:rsid w:val="00653696"/>
    <w:rsid w:val="006541DB"/>
    <w:rsid w:val="006544BB"/>
    <w:rsid w:val="006545CB"/>
    <w:rsid w:val="00654D22"/>
    <w:rsid w:val="00654DD5"/>
    <w:rsid w:val="00654F4F"/>
    <w:rsid w:val="00655606"/>
    <w:rsid w:val="00655651"/>
    <w:rsid w:val="00655733"/>
    <w:rsid w:val="006557EE"/>
    <w:rsid w:val="00655800"/>
    <w:rsid w:val="00655ACD"/>
    <w:rsid w:val="00655E38"/>
    <w:rsid w:val="00655E3B"/>
    <w:rsid w:val="00655FA2"/>
    <w:rsid w:val="00656A6D"/>
    <w:rsid w:val="00656A92"/>
    <w:rsid w:val="00656D74"/>
    <w:rsid w:val="00656DDE"/>
    <w:rsid w:val="00657652"/>
    <w:rsid w:val="0065789D"/>
    <w:rsid w:val="00657E67"/>
    <w:rsid w:val="0066011D"/>
    <w:rsid w:val="00660152"/>
    <w:rsid w:val="006607C0"/>
    <w:rsid w:val="00660D09"/>
    <w:rsid w:val="006613A6"/>
    <w:rsid w:val="006616AC"/>
    <w:rsid w:val="00661FAC"/>
    <w:rsid w:val="0066209D"/>
    <w:rsid w:val="00662247"/>
    <w:rsid w:val="006627A2"/>
    <w:rsid w:val="006634E6"/>
    <w:rsid w:val="006636A6"/>
    <w:rsid w:val="00663A10"/>
    <w:rsid w:val="00663FCB"/>
    <w:rsid w:val="00664788"/>
    <w:rsid w:val="00664EAD"/>
    <w:rsid w:val="0066527E"/>
    <w:rsid w:val="006652B6"/>
    <w:rsid w:val="00665460"/>
    <w:rsid w:val="006655EE"/>
    <w:rsid w:val="006658E1"/>
    <w:rsid w:val="00665A0E"/>
    <w:rsid w:val="00665BDA"/>
    <w:rsid w:val="00665F90"/>
    <w:rsid w:val="0066615D"/>
    <w:rsid w:val="00666803"/>
    <w:rsid w:val="0066697F"/>
    <w:rsid w:val="00666C85"/>
    <w:rsid w:val="00666FE7"/>
    <w:rsid w:val="0066710E"/>
    <w:rsid w:val="006671F1"/>
    <w:rsid w:val="0066741D"/>
    <w:rsid w:val="0066757E"/>
    <w:rsid w:val="006675CF"/>
    <w:rsid w:val="006679DE"/>
    <w:rsid w:val="00667CA5"/>
    <w:rsid w:val="00667D01"/>
    <w:rsid w:val="00667EE7"/>
    <w:rsid w:val="0067066E"/>
    <w:rsid w:val="0067082C"/>
    <w:rsid w:val="00670922"/>
    <w:rsid w:val="00670AD4"/>
    <w:rsid w:val="00670BB2"/>
    <w:rsid w:val="00670BE1"/>
    <w:rsid w:val="00670D8D"/>
    <w:rsid w:val="00671098"/>
    <w:rsid w:val="00671638"/>
    <w:rsid w:val="00671657"/>
    <w:rsid w:val="00671FEC"/>
    <w:rsid w:val="0067218F"/>
    <w:rsid w:val="0067258A"/>
    <w:rsid w:val="0067263F"/>
    <w:rsid w:val="0067268D"/>
    <w:rsid w:val="00672CE4"/>
    <w:rsid w:val="0067335D"/>
    <w:rsid w:val="0067388C"/>
    <w:rsid w:val="00673895"/>
    <w:rsid w:val="00673DAB"/>
    <w:rsid w:val="006741F2"/>
    <w:rsid w:val="00674CC3"/>
    <w:rsid w:val="00675252"/>
    <w:rsid w:val="00675C72"/>
    <w:rsid w:val="00675D20"/>
    <w:rsid w:val="006761B8"/>
    <w:rsid w:val="006766F1"/>
    <w:rsid w:val="0067682B"/>
    <w:rsid w:val="006768CE"/>
    <w:rsid w:val="00676D23"/>
    <w:rsid w:val="00676F69"/>
    <w:rsid w:val="00676F8E"/>
    <w:rsid w:val="0067716F"/>
    <w:rsid w:val="006771F9"/>
    <w:rsid w:val="0067741F"/>
    <w:rsid w:val="00677470"/>
    <w:rsid w:val="00677647"/>
    <w:rsid w:val="006776D7"/>
    <w:rsid w:val="00677D4F"/>
    <w:rsid w:val="0068039C"/>
    <w:rsid w:val="006804F4"/>
    <w:rsid w:val="00680B89"/>
    <w:rsid w:val="00680F0C"/>
    <w:rsid w:val="00681003"/>
    <w:rsid w:val="0068106B"/>
    <w:rsid w:val="00681302"/>
    <w:rsid w:val="006817C9"/>
    <w:rsid w:val="006818CA"/>
    <w:rsid w:val="0068199A"/>
    <w:rsid w:val="00681A04"/>
    <w:rsid w:val="00681A4A"/>
    <w:rsid w:val="00681B1C"/>
    <w:rsid w:val="00681D02"/>
    <w:rsid w:val="006821BF"/>
    <w:rsid w:val="006827AF"/>
    <w:rsid w:val="006827FD"/>
    <w:rsid w:val="00682A60"/>
    <w:rsid w:val="006831D4"/>
    <w:rsid w:val="00683338"/>
    <w:rsid w:val="00683447"/>
    <w:rsid w:val="0068372B"/>
    <w:rsid w:val="00683D09"/>
    <w:rsid w:val="00683ECE"/>
    <w:rsid w:val="006841AA"/>
    <w:rsid w:val="00684CE9"/>
    <w:rsid w:val="00684EE6"/>
    <w:rsid w:val="00685056"/>
    <w:rsid w:val="0068577A"/>
    <w:rsid w:val="00685F1F"/>
    <w:rsid w:val="00685FB5"/>
    <w:rsid w:val="006866B6"/>
    <w:rsid w:val="00686E82"/>
    <w:rsid w:val="00687106"/>
    <w:rsid w:val="006873EC"/>
    <w:rsid w:val="006873FD"/>
    <w:rsid w:val="006877F1"/>
    <w:rsid w:val="00687A13"/>
    <w:rsid w:val="006903D3"/>
    <w:rsid w:val="00690402"/>
    <w:rsid w:val="0069059D"/>
    <w:rsid w:val="006911C0"/>
    <w:rsid w:val="0069173E"/>
    <w:rsid w:val="006918AD"/>
    <w:rsid w:val="00691B0D"/>
    <w:rsid w:val="00691FA7"/>
    <w:rsid w:val="0069256D"/>
    <w:rsid w:val="00692729"/>
    <w:rsid w:val="00692A2C"/>
    <w:rsid w:val="00692E39"/>
    <w:rsid w:val="006938C2"/>
    <w:rsid w:val="00693EA2"/>
    <w:rsid w:val="00694191"/>
    <w:rsid w:val="006942AD"/>
    <w:rsid w:val="0069477F"/>
    <w:rsid w:val="006949A5"/>
    <w:rsid w:val="00695A81"/>
    <w:rsid w:val="00695BB7"/>
    <w:rsid w:val="00695FC2"/>
    <w:rsid w:val="006962DE"/>
    <w:rsid w:val="006964A9"/>
    <w:rsid w:val="00696949"/>
    <w:rsid w:val="00696C2D"/>
    <w:rsid w:val="00697052"/>
    <w:rsid w:val="006970AC"/>
    <w:rsid w:val="00697271"/>
    <w:rsid w:val="00697574"/>
    <w:rsid w:val="00697687"/>
    <w:rsid w:val="00697A72"/>
    <w:rsid w:val="00697CFB"/>
    <w:rsid w:val="00697E76"/>
    <w:rsid w:val="006A0048"/>
    <w:rsid w:val="006A03ED"/>
    <w:rsid w:val="006A180F"/>
    <w:rsid w:val="006A1B48"/>
    <w:rsid w:val="006A1E8E"/>
    <w:rsid w:val="006A24B1"/>
    <w:rsid w:val="006A2D54"/>
    <w:rsid w:val="006A322A"/>
    <w:rsid w:val="006A35E1"/>
    <w:rsid w:val="006A3A2B"/>
    <w:rsid w:val="006A431D"/>
    <w:rsid w:val="006A44C6"/>
    <w:rsid w:val="006A46FB"/>
    <w:rsid w:val="006A4EF2"/>
    <w:rsid w:val="006A4F26"/>
    <w:rsid w:val="006A5320"/>
    <w:rsid w:val="006A5E08"/>
    <w:rsid w:val="006A5E28"/>
    <w:rsid w:val="006A5EE0"/>
    <w:rsid w:val="006A5FBB"/>
    <w:rsid w:val="006A631A"/>
    <w:rsid w:val="006A65C3"/>
    <w:rsid w:val="006A697B"/>
    <w:rsid w:val="006A6CA3"/>
    <w:rsid w:val="006A6DD0"/>
    <w:rsid w:val="006A7223"/>
    <w:rsid w:val="006A756E"/>
    <w:rsid w:val="006A75CF"/>
    <w:rsid w:val="006A774E"/>
    <w:rsid w:val="006A7AFF"/>
    <w:rsid w:val="006A7D3F"/>
    <w:rsid w:val="006B02F2"/>
    <w:rsid w:val="006B07E4"/>
    <w:rsid w:val="006B07EA"/>
    <w:rsid w:val="006B0ADF"/>
    <w:rsid w:val="006B0E40"/>
    <w:rsid w:val="006B1422"/>
    <w:rsid w:val="006B1595"/>
    <w:rsid w:val="006B1775"/>
    <w:rsid w:val="006B1816"/>
    <w:rsid w:val="006B1871"/>
    <w:rsid w:val="006B1C46"/>
    <w:rsid w:val="006B2099"/>
    <w:rsid w:val="006B2769"/>
    <w:rsid w:val="006B2810"/>
    <w:rsid w:val="006B2A25"/>
    <w:rsid w:val="006B2D51"/>
    <w:rsid w:val="006B3836"/>
    <w:rsid w:val="006B3A96"/>
    <w:rsid w:val="006B44C1"/>
    <w:rsid w:val="006B481D"/>
    <w:rsid w:val="006B4C8B"/>
    <w:rsid w:val="006B50CF"/>
    <w:rsid w:val="006B50D0"/>
    <w:rsid w:val="006B5CB7"/>
    <w:rsid w:val="006B5E01"/>
    <w:rsid w:val="006B5E52"/>
    <w:rsid w:val="006B63B3"/>
    <w:rsid w:val="006B69EB"/>
    <w:rsid w:val="006B718C"/>
    <w:rsid w:val="006B7BF3"/>
    <w:rsid w:val="006C004B"/>
    <w:rsid w:val="006C03B8"/>
    <w:rsid w:val="006C043A"/>
    <w:rsid w:val="006C0A65"/>
    <w:rsid w:val="006C135E"/>
    <w:rsid w:val="006C142C"/>
    <w:rsid w:val="006C153E"/>
    <w:rsid w:val="006C17CA"/>
    <w:rsid w:val="006C1CFA"/>
    <w:rsid w:val="006C1DD3"/>
    <w:rsid w:val="006C2114"/>
    <w:rsid w:val="006C24B2"/>
    <w:rsid w:val="006C25DE"/>
    <w:rsid w:val="006C281C"/>
    <w:rsid w:val="006C3AA6"/>
    <w:rsid w:val="006C3BF1"/>
    <w:rsid w:val="006C4197"/>
    <w:rsid w:val="006C41F5"/>
    <w:rsid w:val="006C46DF"/>
    <w:rsid w:val="006C4772"/>
    <w:rsid w:val="006C48AB"/>
    <w:rsid w:val="006C494F"/>
    <w:rsid w:val="006C4BA8"/>
    <w:rsid w:val="006C4D2E"/>
    <w:rsid w:val="006C4EA5"/>
    <w:rsid w:val="006C5223"/>
    <w:rsid w:val="006C522B"/>
    <w:rsid w:val="006C565E"/>
    <w:rsid w:val="006C5997"/>
    <w:rsid w:val="006C5CF7"/>
    <w:rsid w:val="006C5EC9"/>
    <w:rsid w:val="006C6059"/>
    <w:rsid w:val="006C6118"/>
    <w:rsid w:val="006C652C"/>
    <w:rsid w:val="006C6915"/>
    <w:rsid w:val="006C6965"/>
    <w:rsid w:val="006C6BB0"/>
    <w:rsid w:val="006C6BD8"/>
    <w:rsid w:val="006C6F7B"/>
    <w:rsid w:val="006C7522"/>
    <w:rsid w:val="006C75BD"/>
    <w:rsid w:val="006C7601"/>
    <w:rsid w:val="006C7786"/>
    <w:rsid w:val="006D00D1"/>
    <w:rsid w:val="006D03F5"/>
    <w:rsid w:val="006D0404"/>
    <w:rsid w:val="006D0445"/>
    <w:rsid w:val="006D08CA"/>
    <w:rsid w:val="006D0A35"/>
    <w:rsid w:val="006D0A5B"/>
    <w:rsid w:val="006D0DE4"/>
    <w:rsid w:val="006D0DF1"/>
    <w:rsid w:val="006D32F0"/>
    <w:rsid w:val="006D3484"/>
    <w:rsid w:val="006D3820"/>
    <w:rsid w:val="006D3AC1"/>
    <w:rsid w:val="006D3E5D"/>
    <w:rsid w:val="006D462D"/>
    <w:rsid w:val="006D465D"/>
    <w:rsid w:val="006D48E0"/>
    <w:rsid w:val="006D4ADA"/>
    <w:rsid w:val="006D4E1F"/>
    <w:rsid w:val="006D54C0"/>
    <w:rsid w:val="006D5789"/>
    <w:rsid w:val="006D59BB"/>
    <w:rsid w:val="006D5F5C"/>
    <w:rsid w:val="006D5FC1"/>
    <w:rsid w:val="006D6106"/>
    <w:rsid w:val="006D6351"/>
    <w:rsid w:val="006D683A"/>
    <w:rsid w:val="006D6DA0"/>
    <w:rsid w:val="006D6F08"/>
    <w:rsid w:val="006D6FFD"/>
    <w:rsid w:val="006D7568"/>
    <w:rsid w:val="006D7A9B"/>
    <w:rsid w:val="006D7CEE"/>
    <w:rsid w:val="006D7E69"/>
    <w:rsid w:val="006D7E92"/>
    <w:rsid w:val="006D7F41"/>
    <w:rsid w:val="006E062C"/>
    <w:rsid w:val="006E0A0F"/>
    <w:rsid w:val="006E122F"/>
    <w:rsid w:val="006E12C5"/>
    <w:rsid w:val="006E14BF"/>
    <w:rsid w:val="006E1844"/>
    <w:rsid w:val="006E1C82"/>
    <w:rsid w:val="006E1CCC"/>
    <w:rsid w:val="006E1DC4"/>
    <w:rsid w:val="006E258E"/>
    <w:rsid w:val="006E284C"/>
    <w:rsid w:val="006E28B7"/>
    <w:rsid w:val="006E2A9B"/>
    <w:rsid w:val="006E2AFD"/>
    <w:rsid w:val="006E320A"/>
    <w:rsid w:val="006E32BC"/>
    <w:rsid w:val="006E3310"/>
    <w:rsid w:val="006E35B8"/>
    <w:rsid w:val="006E37B3"/>
    <w:rsid w:val="006E39D9"/>
    <w:rsid w:val="006E3B7A"/>
    <w:rsid w:val="006E3DE0"/>
    <w:rsid w:val="006E433F"/>
    <w:rsid w:val="006E43EF"/>
    <w:rsid w:val="006E4E39"/>
    <w:rsid w:val="006E507C"/>
    <w:rsid w:val="006E521E"/>
    <w:rsid w:val="006E521F"/>
    <w:rsid w:val="006E5575"/>
    <w:rsid w:val="006E565E"/>
    <w:rsid w:val="006E5748"/>
    <w:rsid w:val="006E58DC"/>
    <w:rsid w:val="006E5C60"/>
    <w:rsid w:val="006E5CE9"/>
    <w:rsid w:val="006E5FBC"/>
    <w:rsid w:val="006E6174"/>
    <w:rsid w:val="006E673D"/>
    <w:rsid w:val="006E68F4"/>
    <w:rsid w:val="006E7422"/>
    <w:rsid w:val="006E7723"/>
    <w:rsid w:val="006E786D"/>
    <w:rsid w:val="006E7AC0"/>
    <w:rsid w:val="006E7AE1"/>
    <w:rsid w:val="006E7CFC"/>
    <w:rsid w:val="006E7D3B"/>
    <w:rsid w:val="006E7F11"/>
    <w:rsid w:val="006F0202"/>
    <w:rsid w:val="006F042D"/>
    <w:rsid w:val="006F0D00"/>
    <w:rsid w:val="006F0DDB"/>
    <w:rsid w:val="006F0F51"/>
    <w:rsid w:val="006F12BF"/>
    <w:rsid w:val="006F1B70"/>
    <w:rsid w:val="006F1CBD"/>
    <w:rsid w:val="006F2292"/>
    <w:rsid w:val="006F2F1E"/>
    <w:rsid w:val="006F3177"/>
    <w:rsid w:val="006F3253"/>
    <w:rsid w:val="006F32CC"/>
    <w:rsid w:val="006F341D"/>
    <w:rsid w:val="006F35B9"/>
    <w:rsid w:val="006F3624"/>
    <w:rsid w:val="006F3CDE"/>
    <w:rsid w:val="006F3F26"/>
    <w:rsid w:val="006F457A"/>
    <w:rsid w:val="006F498B"/>
    <w:rsid w:val="006F49E4"/>
    <w:rsid w:val="006F573C"/>
    <w:rsid w:val="006F58D4"/>
    <w:rsid w:val="006F5C1A"/>
    <w:rsid w:val="006F5C90"/>
    <w:rsid w:val="006F622E"/>
    <w:rsid w:val="006F6582"/>
    <w:rsid w:val="006F6873"/>
    <w:rsid w:val="006F6CA5"/>
    <w:rsid w:val="006F72BB"/>
    <w:rsid w:val="006F7C42"/>
    <w:rsid w:val="006F7D83"/>
    <w:rsid w:val="007005E7"/>
    <w:rsid w:val="00700BD0"/>
    <w:rsid w:val="00700CF3"/>
    <w:rsid w:val="00701495"/>
    <w:rsid w:val="007015A5"/>
    <w:rsid w:val="00701C65"/>
    <w:rsid w:val="00701E30"/>
    <w:rsid w:val="0070206A"/>
    <w:rsid w:val="00702334"/>
    <w:rsid w:val="00702353"/>
    <w:rsid w:val="0070273C"/>
    <w:rsid w:val="00702931"/>
    <w:rsid w:val="00702BF1"/>
    <w:rsid w:val="00702CCA"/>
    <w:rsid w:val="0070338C"/>
    <w:rsid w:val="0070346E"/>
    <w:rsid w:val="0070441C"/>
    <w:rsid w:val="0070473B"/>
    <w:rsid w:val="00704EDB"/>
    <w:rsid w:val="007057EF"/>
    <w:rsid w:val="00705C59"/>
    <w:rsid w:val="007060E0"/>
    <w:rsid w:val="00706101"/>
    <w:rsid w:val="0070665F"/>
    <w:rsid w:val="00706999"/>
    <w:rsid w:val="00706D8C"/>
    <w:rsid w:val="00706DEE"/>
    <w:rsid w:val="00707072"/>
    <w:rsid w:val="00707266"/>
    <w:rsid w:val="00707888"/>
    <w:rsid w:val="00707A03"/>
    <w:rsid w:val="00707C69"/>
    <w:rsid w:val="00707D61"/>
    <w:rsid w:val="00707F63"/>
    <w:rsid w:val="0071022B"/>
    <w:rsid w:val="007104BB"/>
    <w:rsid w:val="00710591"/>
    <w:rsid w:val="00710642"/>
    <w:rsid w:val="00710C23"/>
    <w:rsid w:val="007111A2"/>
    <w:rsid w:val="0071121A"/>
    <w:rsid w:val="00711564"/>
    <w:rsid w:val="00711817"/>
    <w:rsid w:val="00711DE1"/>
    <w:rsid w:val="00711FB1"/>
    <w:rsid w:val="00712076"/>
    <w:rsid w:val="0071215B"/>
    <w:rsid w:val="00712287"/>
    <w:rsid w:val="007126B6"/>
    <w:rsid w:val="00712772"/>
    <w:rsid w:val="00712F6B"/>
    <w:rsid w:val="00713243"/>
    <w:rsid w:val="007133D4"/>
    <w:rsid w:val="0071378C"/>
    <w:rsid w:val="00713B2F"/>
    <w:rsid w:val="00713FA6"/>
    <w:rsid w:val="007143EC"/>
    <w:rsid w:val="00714406"/>
    <w:rsid w:val="007148D3"/>
    <w:rsid w:val="00714A09"/>
    <w:rsid w:val="00714D5D"/>
    <w:rsid w:val="007150A6"/>
    <w:rsid w:val="00715419"/>
    <w:rsid w:val="007156C5"/>
    <w:rsid w:val="00715A1C"/>
    <w:rsid w:val="00715B9A"/>
    <w:rsid w:val="00715D97"/>
    <w:rsid w:val="007160BE"/>
    <w:rsid w:val="007166B0"/>
    <w:rsid w:val="0071682B"/>
    <w:rsid w:val="00716CE4"/>
    <w:rsid w:val="00720054"/>
    <w:rsid w:val="00720375"/>
    <w:rsid w:val="00720542"/>
    <w:rsid w:val="007205E6"/>
    <w:rsid w:val="007206BC"/>
    <w:rsid w:val="0072091C"/>
    <w:rsid w:val="00720DE5"/>
    <w:rsid w:val="00720E38"/>
    <w:rsid w:val="00721546"/>
    <w:rsid w:val="00721AB8"/>
    <w:rsid w:val="00721C1F"/>
    <w:rsid w:val="00721F87"/>
    <w:rsid w:val="0072252D"/>
    <w:rsid w:val="007227C7"/>
    <w:rsid w:val="007227E9"/>
    <w:rsid w:val="00722A22"/>
    <w:rsid w:val="007236B4"/>
    <w:rsid w:val="00723A78"/>
    <w:rsid w:val="00723AE2"/>
    <w:rsid w:val="00723E17"/>
    <w:rsid w:val="00724346"/>
    <w:rsid w:val="00724735"/>
    <w:rsid w:val="007248B6"/>
    <w:rsid w:val="0072498B"/>
    <w:rsid w:val="00724D06"/>
    <w:rsid w:val="00724E07"/>
    <w:rsid w:val="00724E75"/>
    <w:rsid w:val="00724E7F"/>
    <w:rsid w:val="007251DB"/>
    <w:rsid w:val="007254EB"/>
    <w:rsid w:val="007257D0"/>
    <w:rsid w:val="00725A35"/>
    <w:rsid w:val="00725A71"/>
    <w:rsid w:val="00725DF1"/>
    <w:rsid w:val="00725E90"/>
    <w:rsid w:val="0072680C"/>
    <w:rsid w:val="00726A80"/>
    <w:rsid w:val="00726D24"/>
    <w:rsid w:val="00726EA6"/>
    <w:rsid w:val="007271EA"/>
    <w:rsid w:val="00727208"/>
    <w:rsid w:val="00727291"/>
    <w:rsid w:val="00727344"/>
    <w:rsid w:val="00727680"/>
    <w:rsid w:val="00727866"/>
    <w:rsid w:val="00727F54"/>
    <w:rsid w:val="00730431"/>
    <w:rsid w:val="00730497"/>
    <w:rsid w:val="007304CF"/>
    <w:rsid w:val="007310F3"/>
    <w:rsid w:val="007318A9"/>
    <w:rsid w:val="00731CB1"/>
    <w:rsid w:val="00732389"/>
    <w:rsid w:val="00732A62"/>
    <w:rsid w:val="00732BD4"/>
    <w:rsid w:val="00732D29"/>
    <w:rsid w:val="00732FCC"/>
    <w:rsid w:val="007336A0"/>
    <w:rsid w:val="00733C4F"/>
    <w:rsid w:val="00733F78"/>
    <w:rsid w:val="00734017"/>
    <w:rsid w:val="00734361"/>
    <w:rsid w:val="0073444A"/>
    <w:rsid w:val="007344F1"/>
    <w:rsid w:val="007348B1"/>
    <w:rsid w:val="007348D0"/>
    <w:rsid w:val="00735179"/>
    <w:rsid w:val="007351AB"/>
    <w:rsid w:val="00735A33"/>
    <w:rsid w:val="00735C06"/>
    <w:rsid w:val="00735C80"/>
    <w:rsid w:val="00735FA4"/>
    <w:rsid w:val="0073626E"/>
    <w:rsid w:val="007362A6"/>
    <w:rsid w:val="00736310"/>
    <w:rsid w:val="00736458"/>
    <w:rsid w:val="00736597"/>
    <w:rsid w:val="0073659F"/>
    <w:rsid w:val="007365F1"/>
    <w:rsid w:val="00736840"/>
    <w:rsid w:val="00736B69"/>
    <w:rsid w:val="00736D7D"/>
    <w:rsid w:val="00736E91"/>
    <w:rsid w:val="0073707D"/>
    <w:rsid w:val="007375A6"/>
    <w:rsid w:val="00737BFD"/>
    <w:rsid w:val="00737E1E"/>
    <w:rsid w:val="00740261"/>
    <w:rsid w:val="007407FF"/>
    <w:rsid w:val="0074083B"/>
    <w:rsid w:val="00740A9E"/>
    <w:rsid w:val="00740E58"/>
    <w:rsid w:val="007415C3"/>
    <w:rsid w:val="00741702"/>
    <w:rsid w:val="00741CC9"/>
    <w:rsid w:val="00742522"/>
    <w:rsid w:val="007429C6"/>
    <w:rsid w:val="00742A68"/>
    <w:rsid w:val="007435BF"/>
    <w:rsid w:val="00743640"/>
    <w:rsid w:val="00743715"/>
    <w:rsid w:val="00743782"/>
    <w:rsid w:val="00743ED7"/>
    <w:rsid w:val="0074426C"/>
    <w:rsid w:val="007445A0"/>
    <w:rsid w:val="0074478A"/>
    <w:rsid w:val="00744919"/>
    <w:rsid w:val="0074524B"/>
    <w:rsid w:val="007452D3"/>
    <w:rsid w:val="00745D27"/>
    <w:rsid w:val="00745FCA"/>
    <w:rsid w:val="007461AB"/>
    <w:rsid w:val="00746452"/>
    <w:rsid w:val="007466B3"/>
    <w:rsid w:val="00746E4E"/>
    <w:rsid w:val="00746E6A"/>
    <w:rsid w:val="007473FF"/>
    <w:rsid w:val="00747535"/>
    <w:rsid w:val="007475D5"/>
    <w:rsid w:val="00747B54"/>
    <w:rsid w:val="00747D89"/>
    <w:rsid w:val="00747D8B"/>
    <w:rsid w:val="00750B38"/>
    <w:rsid w:val="00750F5D"/>
    <w:rsid w:val="00751228"/>
    <w:rsid w:val="00751451"/>
    <w:rsid w:val="007522B7"/>
    <w:rsid w:val="00752785"/>
    <w:rsid w:val="00752CE2"/>
    <w:rsid w:val="00753089"/>
    <w:rsid w:val="00753098"/>
    <w:rsid w:val="00753A00"/>
    <w:rsid w:val="00753F39"/>
    <w:rsid w:val="007546FF"/>
    <w:rsid w:val="007553E9"/>
    <w:rsid w:val="007571E1"/>
    <w:rsid w:val="00757A16"/>
    <w:rsid w:val="00757AA8"/>
    <w:rsid w:val="00757AB5"/>
    <w:rsid w:val="007600B9"/>
    <w:rsid w:val="007604B2"/>
    <w:rsid w:val="00760592"/>
    <w:rsid w:val="0076073A"/>
    <w:rsid w:val="007607E3"/>
    <w:rsid w:val="00760CDE"/>
    <w:rsid w:val="00760FC7"/>
    <w:rsid w:val="007611EA"/>
    <w:rsid w:val="007614B2"/>
    <w:rsid w:val="007617F6"/>
    <w:rsid w:val="00761807"/>
    <w:rsid w:val="00761C14"/>
    <w:rsid w:val="00761FC3"/>
    <w:rsid w:val="0076224A"/>
    <w:rsid w:val="007623BA"/>
    <w:rsid w:val="007626C2"/>
    <w:rsid w:val="007626E9"/>
    <w:rsid w:val="00762976"/>
    <w:rsid w:val="007634B4"/>
    <w:rsid w:val="00763665"/>
    <w:rsid w:val="00764B27"/>
    <w:rsid w:val="00764B3D"/>
    <w:rsid w:val="00764CDE"/>
    <w:rsid w:val="00765281"/>
    <w:rsid w:val="007659D8"/>
    <w:rsid w:val="00765C76"/>
    <w:rsid w:val="00766B52"/>
    <w:rsid w:val="00766BAD"/>
    <w:rsid w:val="007671F4"/>
    <w:rsid w:val="00767796"/>
    <w:rsid w:val="0076799A"/>
    <w:rsid w:val="00767A66"/>
    <w:rsid w:val="007700D1"/>
    <w:rsid w:val="007700F1"/>
    <w:rsid w:val="00770310"/>
    <w:rsid w:val="0077081F"/>
    <w:rsid w:val="00770991"/>
    <w:rsid w:val="00770B3A"/>
    <w:rsid w:val="00770F23"/>
    <w:rsid w:val="0077117E"/>
    <w:rsid w:val="007715BE"/>
    <w:rsid w:val="0077161B"/>
    <w:rsid w:val="00771627"/>
    <w:rsid w:val="0077194E"/>
    <w:rsid w:val="00771F1E"/>
    <w:rsid w:val="00772045"/>
    <w:rsid w:val="007728F9"/>
    <w:rsid w:val="007729A2"/>
    <w:rsid w:val="00772AD5"/>
    <w:rsid w:val="007733F3"/>
    <w:rsid w:val="0077366B"/>
    <w:rsid w:val="00773C19"/>
    <w:rsid w:val="00774724"/>
    <w:rsid w:val="00774906"/>
    <w:rsid w:val="0077492B"/>
    <w:rsid w:val="00774984"/>
    <w:rsid w:val="00774E11"/>
    <w:rsid w:val="00774F85"/>
    <w:rsid w:val="00775272"/>
    <w:rsid w:val="007755F2"/>
    <w:rsid w:val="00775B77"/>
    <w:rsid w:val="00775BFD"/>
    <w:rsid w:val="00775F3F"/>
    <w:rsid w:val="00776781"/>
    <w:rsid w:val="00776971"/>
    <w:rsid w:val="00776A01"/>
    <w:rsid w:val="00776C02"/>
    <w:rsid w:val="00776F51"/>
    <w:rsid w:val="0077706B"/>
    <w:rsid w:val="00777144"/>
    <w:rsid w:val="00777388"/>
    <w:rsid w:val="00777541"/>
    <w:rsid w:val="00777E4D"/>
    <w:rsid w:val="00777F21"/>
    <w:rsid w:val="007803FA"/>
    <w:rsid w:val="00780A80"/>
    <w:rsid w:val="00780FBD"/>
    <w:rsid w:val="00781450"/>
    <w:rsid w:val="0078145B"/>
    <w:rsid w:val="0078177E"/>
    <w:rsid w:val="00781B8F"/>
    <w:rsid w:val="00782248"/>
    <w:rsid w:val="0078276C"/>
    <w:rsid w:val="00782855"/>
    <w:rsid w:val="007829D8"/>
    <w:rsid w:val="00782BEB"/>
    <w:rsid w:val="0078304C"/>
    <w:rsid w:val="007835F8"/>
    <w:rsid w:val="00783673"/>
    <w:rsid w:val="00783690"/>
    <w:rsid w:val="007839F5"/>
    <w:rsid w:val="00783D27"/>
    <w:rsid w:val="00783D3E"/>
    <w:rsid w:val="00784117"/>
    <w:rsid w:val="007843EC"/>
    <w:rsid w:val="00784C83"/>
    <w:rsid w:val="00784CD0"/>
    <w:rsid w:val="0078519D"/>
    <w:rsid w:val="00785445"/>
    <w:rsid w:val="00785490"/>
    <w:rsid w:val="007855B3"/>
    <w:rsid w:val="00785660"/>
    <w:rsid w:val="007863F2"/>
    <w:rsid w:val="00786608"/>
    <w:rsid w:val="00786E9D"/>
    <w:rsid w:val="00787B42"/>
    <w:rsid w:val="00787FE1"/>
    <w:rsid w:val="0079038D"/>
    <w:rsid w:val="007903A3"/>
    <w:rsid w:val="0079041D"/>
    <w:rsid w:val="00790AD9"/>
    <w:rsid w:val="00790C18"/>
    <w:rsid w:val="00790E55"/>
    <w:rsid w:val="00790F94"/>
    <w:rsid w:val="00791935"/>
    <w:rsid w:val="00791D14"/>
    <w:rsid w:val="00791EDC"/>
    <w:rsid w:val="00791F65"/>
    <w:rsid w:val="0079220E"/>
    <w:rsid w:val="00792234"/>
    <w:rsid w:val="00792553"/>
    <w:rsid w:val="007925EA"/>
    <w:rsid w:val="0079277B"/>
    <w:rsid w:val="0079300A"/>
    <w:rsid w:val="007932CE"/>
    <w:rsid w:val="00793330"/>
    <w:rsid w:val="00793453"/>
    <w:rsid w:val="00793756"/>
    <w:rsid w:val="00793CD8"/>
    <w:rsid w:val="00794231"/>
    <w:rsid w:val="007946B7"/>
    <w:rsid w:val="007947EB"/>
    <w:rsid w:val="00794910"/>
    <w:rsid w:val="00794C18"/>
    <w:rsid w:val="007955F8"/>
    <w:rsid w:val="007956CE"/>
    <w:rsid w:val="00795B09"/>
    <w:rsid w:val="00795C8F"/>
    <w:rsid w:val="00795C92"/>
    <w:rsid w:val="00795E3A"/>
    <w:rsid w:val="00796231"/>
    <w:rsid w:val="00796242"/>
    <w:rsid w:val="00796544"/>
    <w:rsid w:val="007965A2"/>
    <w:rsid w:val="0079673E"/>
    <w:rsid w:val="00796809"/>
    <w:rsid w:val="0079685A"/>
    <w:rsid w:val="00796882"/>
    <w:rsid w:val="00796DC1"/>
    <w:rsid w:val="00796E60"/>
    <w:rsid w:val="00796E96"/>
    <w:rsid w:val="0079709F"/>
    <w:rsid w:val="0079712B"/>
    <w:rsid w:val="007974AA"/>
    <w:rsid w:val="00797845"/>
    <w:rsid w:val="00797896"/>
    <w:rsid w:val="00797D61"/>
    <w:rsid w:val="00797E13"/>
    <w:rsid w:val="007A003E"/>
    <w:rsid w:val="007A0163"/>
    <w:rsid w:val="007A0277"/>
    <w:rsid w:val="007A0719"/>
    <w:rsid w:val="007A0978"/>
    <w:rsid w:val="007A0BE5"/>
    <w:rsid w:val="007A0E35"/>
    <w:rsid w:val="007A18F6"/>
    <w:rsid w:val="007A1CB3"/>
    <w:rsid w:val="007A1E40"/>
    <w:rsid w:val="007A1E86"/>
    <w:rsid w:val="007A283E"/>
    <w:rsid w:val="007A2857"/>
    <w:rsid w:val="007A2AD7"/>
    <w:rsid w:val="007A2D75"/>
    <w:rsid w:val="007A2DD6"/>
    <w:rsid w:val="007A306F"/>
    <w:rsid w:val="007A337A"/>
    <w:rsid w:val="007A34F0"/>
    <w:rsid w:val="007A37F5"/>
    <w:rsid w:val="007A398B"/>
    <w:rsid w:val="007A3AA5"/>
    <w:rsid w:val="007A43A6"/>
    <w:rsid w:val="007A4536"/>
    <w:rsid w:val="007A4A81"/>
    <w:rsid w:val="007A4C76"/>
    <w:rsid w:val="007A5001"/>
    <w:rsid w:val="007A520B"/>
    <w:rsid w:val="007A528A"/>
    <w:rsid w:val="007A52B3"/>
    <w:rsid w:val="007A55F0"/>
    <w:rsid w:val="007A58A6"/>
    <w:rsid w:val="007A5AB5"/>
    <w:rsid w:val="007A67B5"/>
    <w:rsid w:val="007A67B6"/>
    <w:rsid w:val="007A7B47"/>
    <w:rsid w:val="007B03D9"/>
    <w:rsid w:val="007B0CDE"/>
    <w:rsid w:val="007B0F32"/>
    <w:rsid w:val="007B145D"/>
    <w:rsid w:val="007B15BC"/>
    <w:rsid w:val="007B1962"/>
    <w:rsid w:val="007B1B96"/>
    <w:rsid w:val="007B1CE1"/>
    <w:rsid w:val="007B1F72"/>
    <w:rsid w:val="007B2593"/>
    <w:rsid w:val="007B2A7D"/>
    <w:rsid w:val="007B3003"/>
    <w:rsid w:val="007B315E"/>
    <w:rsid w:val="007B328F"/>
    <w:rsid w:val="007B3670"/>
    <w:rsid w:val="007B3829"/>
    <w:rsid w:val="007B38C2"/>
    <w:rsid w:val="007B3D2D"/>
    <w:rsid w:val="007B3E86"/>
    <w:rsid w:val="007B4287"/>
    <w:rsid w:val="007B4599"/>
    <w:rsid w:val="007B474C"/>
    <w:rsid w:val="007B5080"/>
    <w:rsid w:val="007B50AE"/>
    <w:rsid w:val="007B50F4"/>
    <w:rsid w:val="007B51DF"/>
    <w:rsid w:val="007B521B"/>
    <w:rsid w:val="007B5B5B"/>
    <w:rsid w:val="007B649D"/>
    <w:rsid w:val="007B6612"/>
    <w:rsid w:val="007B77C2"/>
    <w:rsid w:val="007C05DD"/>
    <w:rsid w:val="007C0858"/>
    <w:rsid w:val="007C098F"/>
    <w:rsid w:val="007C1110"/>
    <w:rsid w:val="007C1652"/>
    <w:rsid w:val="007C2154"/>
    <w:rsid w:val="007C21D1"/>
    <w:rsid w:val="007C2294"/>
    <w:rsid w:val="007C23B2"/>
    <w:rsid w:val="007C2906"/>
    <w:rsid w:val="007C2FF9"/>
    <w:rsid w:val="007C34ED"/>
    <w:rsid w:val="007C36E8"/>
    <w:rsid w:val="007C3714"/>
    <w:rsid w:val="007C3B38"/>
    <w:rsid w:val="007C3BCE"/>
    <w:rsid w:val="007C3D18"/>
    <w:rsid w:val="007C3E35"/>
    <w:rsid w:val="007C3E72"/>
    <w:rsid w:val="007C3EF3"/>
    <w:rsid w:val="007C4CBA"/>
    <w:rsid w:val="007C4DC9"/>
    <w:rsid w:val="007C4DEE"/>
    <w:rsid w:val="007C52C0"/>
    <w:rsid w:val="007C5568"/>
    <w:rsid w:val="007C56A8"/>
    <w:rsid w:val="007C5BDB"/>
    <w:rsid w:val="007C5F06"/>
    <w:rsid w:val="007C60BF"/>
    <w:rsid w:val="007C6A07"/>
    <w:rsid w:val="007C6D45"/>
    <w:rsid w:val="007C759E"/>
    <w:rsid w:val="007C75A1"/>
    <w:rsid w:val="007C77A5"/>
    <w:rsid w:val="007C7C7D"/>
    <w:rsid w:val="007D04E5"/>
    <w:rsid w:val="007D0528"/>
    <w:rsid w:val="007D1334"/>
    <w:rsid w:val="007D13A9"/>
    <w:rsid w:val="007D1530"/>
    <w:rsid w:val="007D1ADB"/>
    <w:rsid w:val="007D2119"/>
    <w:rsid w:val="007D24C4"/>
    <w:rsid w:val="007D252B"/>
    <w:rsid w:val="007D2A31"/>
    <w:rsid w:val="007D2B96"/>
    <w:rsid w:val="007D2CF4"/>
    <w:rsid w:val="007D2D5B"/>
    <w:rsid w:val="007D3078"/>
    <w:rsid w:val="007D3153"/>
    <w:rsid w:val="007D35F6"/>
    <w:rsid w:val="007D362C"/>
    <w:rsid w:val="007D3BFD"/>
    <w:rsid w:val="007D3D68"/>
    <w:rsid w:val="007D3D84"/>
    <w:rsid w:val="007D4343"/>
    <w:rsid w:val="007D45AE"/>
    <w:rsid w:val="007D45C9"/>
    <w:rsid w:val="007D489B"/>
    <w:rsid w:val="007D493C"/>
    <w:rsid w:val="007D5797"/>
    <w:rsid w:val="007D5901"/>
    <w:rsid w:val="007D5BF5"/>
    <w:rsid w:val="007D5CE3"/>
    <w:rsid w:val="007D61F6"/>
    <w:rsid w:val="007D66FE"/>
    <w:rsid w:val="007D6D6C"/>
    <w:rsid w:val="007D6E1B"/>
    <w:rsid w:val="007D74E2"/>
    <w:rsid w:val="007D7526"/>
    <w:rsid w:val="007D76D7"/>
    <w:rsid w:val="007E0221"/>
    <w:rsid w:val="007E0432"/>
    <w:rsid w:val="007E06A6"/>
    <w:rsid w:val="007E0774"/>
    <w:rsid w:val="007E0DE8"/>
    <w:rsid w:val="007E10FA"/>
    <w:rsid w:val="007E15D2"/>
    <w:rsid w:val="007E1818"/>
    <w:rsid w:val="007E1FB0"/>
    <w:rsid w:val="007E2092"/>
    <w:rsid w:val="007E2484"/>
    <w:rsid w:val="007E2D0A"/>
    <w:rsid w:val="007E2D40"/>
    <w:rsid w:val="007E3A1F"/>
    <w:rsid w:val="007E458D"/>
    <w:rsid w:val="007E4610"/>
    <w:rsid w:val="007E4715"/>
    <w:rsid w:val="007E4B5C"/>
    <w:rsid w:val="007E4DF3"/>
    <w:rsid w:val="007E505B"/>
    <w:rsid w:val="007E57B6"/>
    <w:rsid w:val="007E6284"/>
    <w:rsid w:val="007E62FA"/>
    <w:rsid w:val="007E682C"/>
    <w:rsid w:val="007E6834"/>
    <w:rsid w:val="007E6C13"/>
    <w:rsid w:val="007E7091"/>
    <w:rsid w:val="007E70DE"/>
    <w:rsid w:val="007E756A"/>
    <w:rsid w:val="007E7C5E"/>
    <w:rsid w:val="007E7E1E"/>
    <w:rsid w:val="007E7FF4"/>
    <w:rsid w:val="007F00D7"/>
    <w:rsid w:val="007F09E4"/>
    <w:rsid w:val="007F0CC1"/>
    <w:rsid w:val="007F11A1"/>
    <w:rsid w:val="007F12A0"/>
    <w:rsid w:val="007F17C6"/>
    <w:rsid w:val="007F1BC7"/>
    <w:rsid w:val="007F2213"/>
    <w:rsid w:val="007F2465"/>
    <w:rsid w:val="007F24A1"/>
    <w:rsid w:val="007F2664"/>
    <w:rsid w:val="007F2882"/>
    <w:rsid w:val="007F2DFA"/>
    <w:rsid w:val="007F31E8"/>
    <w:rsid w:val="007F3216"/>
    <w:rsid w:val="007F358B"/>
    <w:rsid w:val="007F3A83"/>
    <w:rsid w:val="007F3E33"/>
    <w:rsid w:val="007F408F"/>
    <w:rsid w:val="007F41D0"/>
    <w:rsid w:val="007F43B7"/>
    <w:rsid w:val="007F468C"/>
    <w:rsid w:val="007F504B"/>
    <w:rsid w:val="007F5310"/>
    <w:rsid w:val="007F5350"/>
    <w:rsid w:val="007F53DF"/>
    <w:rsid w:val="007F558A"/>
    <w:rsid w:val="007F55C4"/>
    <w:rsid w:val="007F58F3"/>
    <w:rsid w:val="007F5994"/>
    <w:rsid w:val="007F5D91"/>
    <w:rsid w:val="007F6351"/>
    <w:rsid w:val="007F636B"/>
    <w:rsid w:val="007F6680"/>
    <w:rsid w:val="007F67DF"/>
    <w:rsid w:val="007F6A07"/>
    <w:rsid w:val="007F711B"/>
    <w:rsid w:val="007F7185"/>
    <w:rsid w:val="007F7572"/>
    <w:rsid w:val="007F769A"/>
    <w:rsid w:val="007F7C6F"/>
    <w:rsid w:val="0080008D"/>
    <w:rsid w:val="00800189"/>
    <w:rsid w:val="00800735"/>
    <w:rsid w:val="008007A6"/>
    <w:rsid w:val="008008A5"/>
    <w:rsid w:val="00800DAE"/>
    <w:rsid w:val="00801424"/>
    <w:rsid w:val="008014AE"/>
    <w:rsid w:val="008014F7"/>
    <w:rsid w:val="00801A15"/>
    <w:rsid w:val="00801B35"/>
    <w:rsid w:val="00801E8C"/>
    <w:rsid w:val="008022A7"/>
    <w:rsid w:val="00802AAE"/>
    <w:rsid w:val="00802DC5"/>
    <w:rsid w:val="00802E41"/>
    <w:rsid w:val="00802E43"/>
    <w:rsid w:val="00803011"/>
    <w:rsid w:val="00803195"/>
    <w:rsid w:val="00803C70"/>
    <w:rsid w:val="00803DEF"/>
    <w:rsid w:val="00803FAE"/>
    <w:rsid w:val="00804554"/>
    <w:rsid w:val="0080489E"/>
    <w:rsid w:val="00804A82"/>
    <w:rsid w:val="00804DC9"/>
    <w:rsid w:val="008054A3"/>
    <w:rsid w:val="00805857"/>
    <w:rsid w:val="0080605F"/>
    <w:rsid w:val="0080657C"/>
    <w:rsid w:val="008068F9"/>
    <w:rsid w:val="00806D8C"/>
    <w:rsid w:val="00806D90"/>
    <w:rsid w:val="00807116"/>
    <w:rsid w:val="00807786"/>
    <w:rsid w:val="00807D9C"/>
    <w:rsid w:val="00807DA4"/>
    <w:rsid w:val="00810122"/>
    <w:rsid w:val="008102BA"/>
    <w:rsid w:val="008111A5"/>
    <w:rsid w:val="0081120D"/>
    <w:rsid w:val="00811A53"/>
    <w:rsid w:val="00811BB1"/>
    <w:rsid w:val="00811FCB"/>
    <w:rsid w:val="00812369"/>
    <w:rsid w:val="008124F0"/>
    <w:rsid w:val="00812707"/>
    <w:rsid w:val="008127B0"/>
    <w:rsid w:val="00812BFF"/>
    <w:rsid w:val="0081375A"/>
    <w:rsid w:val="008138C4"/>
    <w:rsid w:val="008138DA"/>
    <w:rsid w:val="00813F7E"/>
    <w:rsid w:val="0081410C"/>
    <w:rsid w:val="0081452C"/>
    <w:rsid w:val="00814BCF"/>
    <w:rsid w:val="00814F2C"/>
    <w:rsid w:val="008156B2"/>
    <w:rsid w:val="0081588E"/>
    <w:rsid w:val="008158D6"/>
    <w:rsid w:val="00815AE8"/>
    <w:rsid w:val="008160E9"/>
    <w:rsid w:val="00816B32"/>
    <w:rsid w:val="00816E1F"/>
    <w:rsid w:val="00816E2B"/>
    <w:rsid w:val="00816ECE"/>
    <w:rsid w:val="00817196"/>
    <w:rsid w:val="00817905"/>
    <w:rsid w:val="00817C7D"/>
    <w:rsid w:val="00820278"/>
    <w:rsid w:val="00820676"/>
    <w:rsid w:val="00820753"/>
    <w:rsid w:val="0082089B"/>
    <w:rsid w:val="008214D4"/>
    <w:rsid w:val="00821829"/>
    <w:rsid w:val="00821D39"/>
    <w:rsid w:val="008229DA"/>
    <w:rsid w:val="00822A3A"/>
    <w:rsid w:val="00822A84"/>
    <w:rsid w:val="00822CC3"/>
    <w:rsid w:val="00822D4C"/>
    <w:rsid w:val="008231AB"/>
    <w:rsid w:val="008233B6"/>
    <w:rsid w:val="008235DB"/>
    <w:rsid w:val="00823844"/>
    <w:rsid w:val="00823C2E"/>
    <w:rsid w:val="00823DC8"/>
    <w:rsid w:val="00823E19"/>
    <w:rsid w:val="0082430A"/>
    <w:rsid w:val="0082437E"/>
    <w:rsid w:val="00824AB4"/>
    <w:rsid w:val="00824B93"/>
    <w:rsid w:val="00824EF2"/>
    <w:rsid w:val="00824F62"/>
    <w:rsid w:val="0082512E"/>
    <w:rsid w:val="00825557"/>
    <w:rsid w:val="00825C27"/>
    <w:rsid w:val="00825C42"/>
    <w:rsid w:val="00825D25"/>
    <w:rsid w:val="00826028"/>
    <w:rsid w:val="008260F7"/>
    <w:rsid w:val="008261F7"/>
    <w:rsid w:val="008263C1"/>
    <w:rsid w:val="008264EF"/>
    <w:rsid w:val="008265A6"/>
    <w:rsid w:val="0082702F"/>
    <w:rsid w:val="008271C3"/>
    <w:rsid w:val="0082751E"/>
    <w:rsid w:val="00827766"/>
    <w:rsid w:val="00827D6F"/>
    <w:rsid w:val="00827E15"/>
    <w:rsid w:val="00830352"/>
    <w:rsid w:val="008309DA"/>
    <w:rsid w:val="00830B28"/>
    <w:rsid w:val="0083126E"/>
    <w:rsid w:val="008314DA"/>
    <w:rsid w:val="00831963"/>
    <w:rsid w:val="008319F1"/>
    <w:rsid w:val="00831C5D"/>
    <w:rsid w:val="0083257F"/>
    <w:rsid w:val="00832672"/>
    <w:rsid w:val="0083283A"/>
    <w:rsid w:val="00832971"/>
    <w:rsid w:val="00832D8F"/>
    <w:rsid w:val="00833017"/>
    <w:rsid w:val="00833124"/>
    <w:rsid w:val="0083355B"/>
    <w:rsid w:val="00833A85"/>
    <w:rsid w:val="00833F27"/>
    <w:rsid w:val="00834023"/>
    <w:rsid w:val="00834CDF"/>
    <w:rsid w:val="0083517D"/>
    <w:rsid w:val="008351AF"/>
    <w:rsid w:val="00835413"/>
    <w:rsid w:val="008354DE"/>
    <w:rsid w:val="0083564C"/>
    <w:rsid w:val="00835655"/>
    <w:rsid w:val="00836B14"/>
    <w:rsid w:val="00837529"/>
    <w:rsid w:val="008376AC"/>
    <w:rsid w:val="0083781C"/>
    <w:rsid w:val="008378D1"/>
    <w:rsid w:val="00837916"/>
    <w:rsid w:val="00837E3B"/>
    <w:rsid w:val="00837FE4"/>
    <w:rsid w:val="0084007E"/>
    <w:rsid w:val="00840273"/>
    <w:rsid w:val="008408EC"/>
    <w:rsid w:val="00840CF9"/>
    <w:rsid w:val="0084116C"/>
    <w:rsid w:val="008415F6"/>
    <w:rsid w:val="0084168D"/>
    <w:rsid w:val="00841D43"/>
    <w:rsid w:val="00841FEF"/>
    <w:rsid w:val="00842113"/>
    <w:rsid w:val="008423E4"/>
    <w:rsid w:val="00842552"/>
    <w:rsid w:val="00842697"/>
    <w:rsid w:val="00842CFB"/>
    <w:rsid w:val="008434C4"/>
    <w:rsid w:val="008437B3"/>
    <w:rsid w:val="00843AFC"/>
    <w:rsid w:val="00844221"/>
    <w:rsid w:val="00844443"/>
    <w:rsid w:val="008444E8"/>
    <w:rsid w:val="00844644"/>
    <w:rsid w:val="00844A26"/>
    <w:rsid w:val="00844B95"/>
    <w:rsid w:val="00844E80"/>
    <w:rsid w:val="00844FC0"/>
    <w:rsid w:val="00845673"/>
    <w:rsid w:val="0084568A"/>
    <w:rsid w:val="00845A0C"/>
    <w:rsid w:val="00845E7A"/>
    <w:rsid w:val="00846418"/>
    <w:rsid w:val="00846508"/>
    <w:rsid w:val="00846509"/>
    <w:rsid w:val="00846FE7"/>
    <w:rsid w:val="0084715D"/>
    <w:rsid w:val="0084728C"/>
    <w:rsid w:val="008475E4"/>
    <w:rsid w:val="008476E9"/>
    <w:rsid w:val="00847D31"/>
    <w:rsid w:val="00850360"/>
    <w:rsid w:val="0085037C"/>
    <w:rsid w:val="00850C3C"/>
    <w:rsid w:val="00851502"/>
    <w:rsid w:val="0085169F"/>
    <w:rsid w:val="008516F1"/>
    <w:rsid w:val="00851A76"/>
    <w:rsid w:val="00851AAC"/>
    <w:rsid w:val="00851BAD"/>
    <w:rsid w:val="00851F93"/>
    <w:rsid w:val="008520FE"/>
    <w:rsid w:val="00852187"/>
    <w:rsid w:val="0085229C"/>
    <w:rsid w:val="00852326"/>
    <w:rsid w:val="00852640"/>
    <w:rsid w:val="00852E5E"/>
    <w:rsid w:val="008530C5"/>
    <w:rsid w:val="00853797"/>
    <w:rsid w:val="00853C12"/>
    <w:rsid w:val="00853F4E"/>
    <w:rsid w:val="008541B1"/>
    <w:rsid w:val="0085429F"/>
    <w:rsid w:val="008548BB"/>
    <w:rsid w:val="00854B67"/>
    <w:rsid w:val="00854F44"/>
    <w:rsid w:val="00855186"/>
    <w:rsid w:val="00856009"/>
    <w:rsid w:val="008563B3"/>
    <w:rsid w:val="008567EB"/>
    <w:rsid w:val="00856911"/>
    <w:rsid w:val="00856927"/>
    <w:rsid w:val="00856B06"/>
    <w:rsid w:val="00856B2C"/>
    <w:rsid w:val="00856C8F"/>
    <w:rsid w:val="00856E07"/>
    <w:rsid w:val="00856E5E"/>
    <w:rsid w:val="00856F17"/>
    <w:rsid w:val="00856F45"/>
    <w:rsid w:val="0085703A"/>
    <w:rsid w:val="00857711"/>
    <w:rsid w:val="0085778F"/>
    <w:rsid w:val="00857D23"/>
    <w:rsid w:val="00857D43"/>
    <w:rsid w:val="00857ECD"/>
    <w:rsid w:val="00857FDB"/>
    <w:rsid w:val="00860CD8"/>
    <w:rsid w:val="00860D7B"/>
    <w:rsid w:val="00860DCA"/>
    <w:rsid w:val="00860E10"/>
    <w:rsid w:val="00860F14"/>
    <w:rsid w:val="008612C0"/>
    <w:rsid w:val="008614FD"/>
    <w:rsid w:val="008618E5"/>
    <w:rsid w:val="00861988"/>
    <w:rsid w:val="00861DCC"/>
    <w:rsid w:val="008620DF"/>
    <w:rsid w:val="00862521"/>
    <w:rsid w:val="008627F8"/>
    <w:rsid w:val="00863856"/>
    <w:rsid w:val="0086451A"/>
    <w:rsid w:val="00864B8B"/>
    <w:rsid w:val="00864C13"/>
    <w:rsid w:val="00864CE7"/>
    <w:rsid w:val="008651B0"/>
    <w:rsid w:val="0086545C"/>
    <w:rsid w:val="00865FB7"/>
    <w:rsid w:val="00866527"/>
    <w:rsid w:val="00866756"/>
    <w:rsid w:val="00866850"/>
    <w:rsid w:val="00866953"/>
    <w:rsid w:val="008677FD"/>
    <w:rsid w:val="008678EA"/>
    <w:rsid w:val="00867987"/>
    <w:rsid w:val="00867B97"/>
    <w:rsid w:val="00867CF2"/>
    <w:rsid w:val="00867EDF"/>
    <w:rsid w:val="008701C1"/>
    <w:rsid w:val="00870568"/>
    <w:rsid w:val="0087066F"/>
    <w:rsid w:val="0087068B"/>
    <w:rsid w:val="008706D4"/>
    <w:rsid w:val="00870F8A"/>
    <w:rsid w:val="0087102E"/>
    <w:rsid w:val="008714AF"/>
    <w:rsid w:val="0087190C"/>
    <w:rsid w:val="008719A4"/>
    <w:rsid w:val="00871B61"/>
    <w:rsid w:val="00871D23"/>
    <w:rsid w:val="00871EBE"/>
    <w:rsid w:val="0087242C"/>
    <w:rsid w:val="008727D3"/>
    <w:rsid w:val="00872AC9"/>
    <w:rsid w:val="00873445"/>
    <w:rsid w:val="0087365B"/>
    <w:rsid w:val="00873D2A"/>
    <w:rsid w:val="00873D31"/>
    <w:rsid w:val="00874312"/>
    <w:rsid w:val="0087437C"/>
    <w:rsid w:val="00874382"/>
    <w:rsid w:val="0087444D"/>
    <w:rsid w:val="00874B68"/>
    <w:rsid w:val="008753CB"/>
    <w:rsid w:val="008756A8"/>
    <w:rsid w:val="00875701"/>
    <w:rsid w:val="00875CD7"/>
    <w:rsid w:val="008766B7"/>
    <w:rsid w:val="00876A93"/>
    <w:rsid w:val="00876B4D"/>
    <w:rsid w:val="008774A5"/>
    <w:rsid w:val="0087779F"/>
    <w:rsid w:val="00877C89"/>
    <w:rsid w:val="00877C9A"/>
    <w:rsid w:val="00877F18"/>
    <w:rsid w:val="00880158"/>
    <w:rsid w:val="0088019D"/>
    <w:rsid w:val="008801B3"/>
    <w:rsid w:val="008807DC"/>
    <w:rsid w:val="0088199B"/>
    <w:rsid w:val="00881AEE"/>
    <w:rsid w:val="00881CCA"/>
    <w:rsid w:val="00881FDD"/>
    <w:rsid w:val="00882135"/>
    <w:rsid w:val="008821B6"/>
    <w:rsid w:val="00882253"/>
    <w:rsid w:val="0088277B"/>
    <w:rsid w:val="00882D2B"/>
    <w:rsid w:val="00882F5F"/>
    <w:rsid w:val="008830B2"/>
    <w:rsid w:val="008833E8"/>
    <w:rsid w:val="0088387E"/>
    <w:rsid w:val="0088428B"/>
    <w:rsid w:val="00884942"/>
    <w:rsid w:val="00884C75"/>
    <w:rsid w:val="008852A1"/>
    <w:rsid w:val="008857C8"/>
    <w:rsid w:val="00885866"/>
    <w:rsid w:val="008858DC"/>
    <w:rsid w:val="00885AC1"/>
    <w:rsid w:val="00885F87"/>
    <w:rsid w:val="0088625A"/>
    <w:rsid w:val="00886412"/>
    <w:rsid w:val="008865C0"/>
    <w:rsid w:val="00886726"/>
    <w:rsid w:val="00886BD3"/>
    <w:rsid w:val="008871CE"/>
    <w:rsid w:val="0088750C"/>
    <w:rsid w:val="00887F33"/>
    <w:rsid w:val="00887FA9"/>
    <w:rsid w:val="00890084"/>
    <w:rsid w:val="00890974"/>
    <w:rsid w:val="00890C9F"/>
    <w:rsid w:val="00890F93"/>
    <w:rsid w:val="0089117F"/>
    <w:rsid w:val="008914EE"/>
    <w:rsid w:val="0089187A"/>
    <w:rsid w:val="008923B8"/>
    <w:rsid w:val="00892F41"/>
    <w:rsid w:val="00892F5B"/>
    <w:rsid w:val="0089324C"/>
    <w:rsid w:val="008937CC"/>
    <w:rsid w:val="00893B3B"/>
    <w:rsid w:val="008941E3"/>
    <w:rsid w:val="00894397"/>
    <w:rsid w:val="008948EE"/>
    <w:rsid w:val="00894938"/>
    <w:rsid w:val="00894A88"/>
    <w:rsid w:val="0089516C"/>
    <w:rsid w:val="00895386"/>
    <w:rsid w:val="00895539"/>
    <w:rsid w:val="00895888"/>
    <w:rsid w:val="00895BC4"/>
    <w:rsid w:val="008962B8"/>
    <w:rsid w:val="00896955"/>
    <w:rsid w:val="00896C64"/>
    <w:rsid w:val="00896F06"/>
    <w:rsid w:val="00897153"/>
    <w:rsid w:val="00897C73"/>
    <w:rsid w:val="008A01C6"/>
    <w:rsid w:val="008A02C7"/>
    <w:rsid w:val="008A0AA5"/>
    <w:rsid w:val="008A0B93"/>
    <w:rsid w:val="008A142F"/>
    <w:rsid w:val="008A1517"/>
    <w:rsid w:val="008A15A6"/>
    <w:rsid w:val="008A1B56"/>
    <w:rsid w:val="008A1BD9"/>
    <w:rsid w:val="008A1C79"/>
    <w:rsid w:val="008A1D76"/>
    <w:rsid w:val="008A1E6F"/>
    <w:rsid w:val="008A21FF"/>
    <w:rsid w:val="008A2537"/>
    <w:rsid w:val="008A25AC"/>
    <w:rsid w:val="008A2695"/>
    <w:rsid w:val="008A26FA"/>
    <w:rsid w:val="008A2C0D"/>
    <w:rsid w:val="008A2C91"/>
    <w:rsid w:val="008A2CBD"/>
    <w:rsid w:val="008A2CE2"/>
    <w:rsid w:val="008A30AC"/>
    <w:rsid w:val="008A3121"/>
    <w:rsid w:val="008A36EC"/>
    <w:rsid w:val="008A3B58"/>
    <w:rsid w:val="008A418A"/>
    <w:rsid w:val="008A44B8"/>
    <w:rsid w:val="008A4779"/>
    <w:rsid w:val="008A4A6E"/>
    <w:rsid w:val="008A51A8"/>
    <w:rsid w:val="008A523A"/>
    <w:rsid w:val="008A54A3"/>
    <w:rsid w:val="008A54C7"/>
    <w:rsid w:val="008A5F24"/>
    <w:rsid w:val="008A60F8"/>
    <w:rsid w:val="008A6900"/>
    <w:rsid w:val="008A6A1D"/>
    <w:rsid w:val="008A6BD2"/>
    <w:rsid w:val="008A6E42"/>
    <w:rsid w:val="008A6E47"/>
    <w:rsid w:val="008A7267"/>
    <w:rsid w:val="008A77D8"/>
    <w:rsid w:val="008A7B9F"/>
    <w:rsid w:val="008A7C89"/>
    <w:rsid w:val="008A7F2A"/>
    <w:rsid w:val="008B0299"/>
    <w:rsid w:val="008B02DF"/>
    <w:rsid w:val="008B03C2"/>
    <w:rsid w:val="008B0469"/>
    <w:rsid w:val="008B0483"/>
    <w:rsid w:val="008B067A"/>
    <w:rsid w:val="008B07AC"/>
    <w:rsid w:val="008B1158"/>
    <w:rsid w:val="008B11C5"/>
    <w:rsid w:val="008B120C"/>
    <w:rsid w:val="008B159D"/>
    <w:rsid w:val="008B1A53"/>
    <w:rsid w:val="008B20A8"/>
    <w:rsid w:val="008B25BA"/>
    <w:rsid w:val="008B2AB2"/>
    <w:rsid w:val="008B2BCD"/>
    <w:rsid w:val="008B37DD"/>
    <w:rsid w:val="008B394D"/>
    <w:rsid w:val="008B3F27"/>
    <w:rsid w:val="008B45E2"/>
    <w:rsid w:val="008B4717"/>
    <w:rsid w:val="008B4983"/>
    <w:rsid w:val="008B51A0"/>
    <w:rsid w:val="008B52F0"/>
    <w:rsid w:val="008B54B9"/>
    <w:rsid w:val="008B592A"/>
    <w:rsid w:val="008B5B11"/>
    <w:rsid w:val="008B5B84"/>
    <w:rsid w:val="008B5C28"/>
    <w:rsid w:val="008B5D1B"/>
    <w:rsid w:val="008B69A8"/>
    <w:rsid w:val="008B6E7E"/>
    <w:rsid w:val="008B6FB5"/>
    <w:rsid w:val="008B7495"/>
    <w:rsid w:val="008B770B"/>
    <w:rsid w:val="008B7AF5"/>
    <w:rsid w:val="008B7B5C"/>
    <w:rsid w:val="008B7D2C"/>
    <w:rsid w:val="008C007F"/>
    <w:rsid w:val="008C03D1"/>
    <w:rsid w:val="008C0674"/>
    <w:rsid w:val="008C0806"/>
    <w:rsid w:val="008C092C"/>
    <w:rsid w:val="008C0C99"/>
    <w:rsid w:val="008C11B3"/>
    <w:rsid w:val="008C2017"/>
    <w:rsid w:val="008C21AC"/>
    <w:rsid w:val="008C2203"/>
    <w:rsid w:val="008C22A0"/>
    <w:rsid w:val="008C23ED"/>
    <w:rsid w:val="008C27A1"/>
    <w:rsid w:val="008C2A77"/>
    <w:rsid w:val="008C3231"/>
    <w:rsid w:val="008C3682"/>
    <w:rsid w:val="008C3B70"/>
    <w:rsid w:val="008C3E99"/>
    <w:rsid w:val="008C473F"/>
    <w:rsid w:val="008C488D"/>
    <w:rsid w:val="008C4890"/>
    <w:rsid w:val="008C4958"/>
    <w:rsid w:val="008C4BAA"/>
    <w:rsid w:val="008C5164"/>
    <w:rsid w:val="008C55E4"/>
    <w:rsid w:val="008C5B0D"/>
    <w:rsid w:val="008C6240"/>
    <w:rsid w:val="008C6365"/>
    <w:rsid w:val="008C63E5"/>
    <w:rsid w:val="008C643F"/>
    <w:rsid w:val="008C6AE8"/>
    <w:rsid w:val="008C6B2A"/>
    <w:rsid w:val="008C6DC2"/>
    <w:rsid w:val="008C7573"/>
    <w:rsid w:val="008C7703"/>
    <w:rsid w:val="008C7C00"/>
    <w:rsid w:val="008D00A5"/>
    <w:rsid w:val="008D050B"/>
    <w:rsid w:val="008D0552"/>
    <w:rsid w:val="008D115E"/>
    <w:rsid w:val="008D1187"/>
    <w:rsid w:val="008D1270"/>
    <w:rsid w:val="008D157C"/>
    <w:rsid w:val="008D17B9"/>
    <w:rsid w:val="008D1974"/>
    <w:rsid w:val="008D1CAE"/>
    <w:rsid w:val="008D2549"/>
    <w:rsid w:val="008D25B9"/>
    <w:rsid w:val="008D34BE"/>
    <w:rsid w:val="008D34F1"/>
    <w:rsid w:val="008D382C"/>
    <w:rsid w:val="008D39D8"/>
    <w:rsid w:val="008D3B51"/>
    <w:rsid w:val="008D473B"/>
    <w:rsid w:val="008D4CBC"/>
    <w:rsid w:val="008D5003"/>
    <w:rsid w:val="008D5561"/>
    <w:rsid w:val="008D58CF"/>
    <w:rsid w:val="008D5F7F"/>
    <w:rsid w:val="008D6822"/>
    <w:rsid w:val="008D6D1A"/>
    <w:rsid w:val="008D72CD"/>
    <w:rsid w:val="008D7596"/>
    <w:rsid w:val="008D7D97"/>
    <w:rsid w:val="008D7FD0"/>
    <w:rsid w:val="008E0021"/>
    <w:rsid w:val="008E0264"/>
    <w:rsid w:val="008E065E"/>
    <w:rsid w:val="008E0927"/>
    <w:rsid w:val="008E0F43"/>
    <w:rsid w:val="008E1386"/>
    <w:rsid w:val="008E1577"/>
    <w:rsid w:val="008E1611"/>
    <w:rsid w:val="008E1909"/>
    <w:rsid w:val="008E1B78"/>
    <w:rsid w:val="008E1E7A"/>
    <w:rsid w:val="008E23B7"/>
    <w:rsid w:val="008E265B"/>
    <w:rsid w:val="008E283C"/>
    <w:rsid w:val="008E2FF1"/>
    <w:rsid w:val="008E3115"/>
    <w:rsid w:val="008E34EE"/>
    <w:rsid w:val="008E36F7"/>
    <w:rsid w:val="008E3D59"/>
    <w:rsid w:val="008E3D68"/>
    <w:rsid w:val="008E4C52"/>
    <w:rsid w:val="008E5075"/>
    <w:rsid w:val="008E513F"/>
    <w:rsid w:val="008E5147"/>
    <w:rsid w:val="008E5206"/>
    <w:rsid w:val="008E5262"/>
    <w:rsid w:val="008E5762"/>
    <w:rsid w:val="008E5ADC"/>
    <w:rsid w:val="008E5B57"/>
    <w:rsid w:val="008E633F"/>
    <w:rsid w:val="008E656B"/>
    <w:rsid w:val="008E6E3A"/>
    <w:rsid w:val="008E7583"/>
    <w:rsid w:val="008E7D72"/>
    <w:rsid w:val="008E7D76"/>
    <w:rsid w:val="008F0505"/>
    <w:rsid w:val="008F0A63"/>
    <w:rsid w:val="008F0A9C"/>
    <w:rsid w:val="008F0B29"/>
    <w:rsid w:val="008F0F69"/>
    <w:rsid w:val="008F0FCC"/>
    <w:rsid w:val="008F124D"/>
    <w:rsid w:val="008F19D3"/>
    <w:rsid w:val="008F1EAB"/>
    <w:rsid w:val="008F1F3C"/>
    <w:rsid w:val="008F1F3F"/>
    <w:rsid w:val="008F2C18"/>
    <w:rsid w:val="008F2D67"/>
    <w:rsid w:val="008F2FED"/>
    <w:rsid w:val="008F326B"/>
    <w:rsid w:val="008F33DC"/>
    <w:rsid w:val="008F3D3F"/>
    <w:rsid w:val="008F410D"/>
    <w:rsid w:val="008F4176"/>
    <w:rsid w:val="008F477F"/>
    <w:rsid w:val="008F49A7"/>
    <w:rsid w:val="008F56DE"/>
    <w:rsid w:val="008F57E1"/>
    <w:rsid w:val="008F58CD"/>
    <w:rsid w:val="008F640F"/>
    <w:rsid w:val="008F650A"/>
    <w:rsid w:val="008F66F3"/>
    <w:rsid w:val="008F6818"/>
    <w:rsid w:val="008F682C"/>
    <w:rsid w:val="008F6D92"/>
    <w:rsid w:val="008F6EAD"/>
    <w:rsid w:val="008F6FC4"/>
    <w:rsid w:val="008F710B"/>
    <w:rsid w:val="008F71CD"/>
    <w:rsid w:val="008F72CE"/>
    <w:rsid w:val="008F7358"/>
    <w:rsid w:val="008F7C00"/>
    <w:rsid w:val="0090004F"/>
    <w:rsid w:val="0090005D"/>
    <w:rsid w:val="00900066"/>
    <w:rsid w:val="0090037A"/>
    <w:rsid w:val="00900B70"/>
    <w:rsid w:val="00900BAD"/>
    <w:rsid w:val="00900FBE"/>
    <w:rsid w:val="00901638"/>
    <w:rsid w:val="00902247"/>
    <w:rsid w:val="00902350"/>
    <w:rsid w:val="009025F3"/>
    <w:rsid w:val="0090308A"/>
    <w:rsid w:val="0090336B"/>
    <w:rsid w:val="00903587"/>
    <w:rsid w:val="009035EE"/>
    <w:rsid w:val="0090360C"/>
    <w:rsid w:val="00903D57"/>
    <w:rsid w:val="009042F3"/>
    <w:rsid w:val="00904A9C"/>
    <w:rsid w:val="00904ACB"/>
    <w:rsid w:val="00904BC1"/>
    <w:rsid w:val="00904D8A"/>
    <w:rsid w:val="00905143"/>
    <w:rsid w:val="009053AA"/>
    <w:rsid w:val="009055D4"/>
    <w:rsid w:val="00905A55"/>
    <w:rsid w:val="0090680C"/>
    <w:rsid w:val="00906939"/>
    <w:rsid w:val="00906B1A"/>
    <w:rsid w:val="00906C49"/>
    <w:rsid w:val="009072BA"/>
    <w:rsid w:val="009075F5"/>
    <w:rsid w:val="009102E1"/>
    <w:rsid w:val="009102F6"/>
    <w:rsid w:val="009104EF"/>
    <w:rsid w:val="00910B7D"/>
    <w:rsid w:val="00910D9F"/>
    <w:rsid w:val="0091105C"/>
    <w:rsid w:val="009113B4"/>
    <w:rsid w:val="009113DE"/>
    <w:rsid w:val="00911674"/>
    <w:rsid w:val="0091167F"/>
    <w:rsid w:val="009118D4"/>
    <w:rsid w:val="00911BB5"/>
    <w:rsid w:val="00911DFB"/>
    <w:rsid w:val="00912462"/>
    <w:rsid w:val="009126DF"/>
    <w:rsid w:val="009127AF"/>
    <w:rsid w:val="009127CF"/>
    <w:rsid w:val="009127D7"/>
    <w:rsid w:val="009128D1"/>
    <w:rsid w:val="00912A09"/>
    <w:rsid w:val="00912CAA"/>
    <w:rsid w:val="0091319E"/>
    <w:rsid w:val="00913589"/>
    <w:rsid w:val="0091392E"/>
    <w:rsid w:val="009139D9"/>
    <w:rsid w:val="00913A82"/>
    <w:rsid w:val="00913B58"/>
    <w:rsid w:val="00913E18"/>
    <w:rsid w:val="00914020"/>
    <w:rsid w:val="009140C9"/>
    <w:rsid w:val="0091455C"/>
    <w:rsid w:val="0091463A"/>
    <w:rsid w:val="00914818"/>
    <w:rsid w:val="00914AD8"/>
    <w:rsid w:val="00914F30"/>
    <w:rsid w:val="00915B40"/>
    <w:rsid w:val="00915B7F"/>
    <w:rsid w:val="00915F32"/>
    <w:rsid w:val="00915F9B"/>
    <w:rsid w:val="00916079"/>
    <w:rsid w:val="0091722B"/>
    <w:rsid w:val="00917B25"/>
    <w:rsid w:val="00917C21"/>
    <w:rsid w:val="00917CE9"/>
    <w:rsid w:val="00920668"/>
    <w:rsid w:val="00920BF2"/>
    <w:rsid w:val="00920C7E"/>
    <w:rsid w:val="00920D8C"/>
    <w:rsid w:val="00920F57"/>
    <w:rsid w:val="009214D9"/>
    <w:rsid w:val="00921EEC"/>
    <w:rsid w:val="00922010"/>
    <w:rsid w:val="009221C0"/>
    <w:rsid w:val="0092238A"/>
    <w:rsid w:val="00922671"/>
    <w:rsid w:val="00922AEB"/>
    <w:rsid w:val="00922E85"/>
    <w:rsid w:val="00922F6D"/>
    <w:rsid w:val="0092310A"/>
    <w:rsid w:val="009231FA"/>
    <w:rsid w:val="009238D7"/>
    <w:rsid w:val="009239BA"/>
    <w:rsid w:val="00923CEE"/>
    <w:rsid w:val="009241FB"/>
    <w:rsid w:val="009245B6"/>
    <w:rsid w:val="0092488A"/>
    <w:rsid w:val="00924B15"/>
    <w:rsid w:val="00924BD1"/>
    <w:rsid w:val="00924CF1"/>
    <w:rsid w:val="00924DCC"/>
    <w:rsid w:val="00924DDA"/>
    <w:rsid w:val="00925503"/>
    <w:rsid w:val="00925E78"/>
    <w:rsid w:val="009269E0"/>
    <w:rsid w:val="00927231"/>
    <w:rsid w:val="00927537"/>
    <w:rsid w:val="00927B06"/>
    <w:rsid w:val="00927B4E"/>
    <w:rsid w:val="00927F3E"/>
    <w:rsid w:val="00931554"/>
    <w:rsid w:val="0093177E"/>
    <w:rsid w:val="00931BD9"/>
    <w:rsid w:val="00932A32"/>
    <w:rsid w:val="00933419"/>
    <w:rsid w:val="009338B9"/>
    <w:rsid w:val="00933A27"/>
    <w:rsid w:val="0093440E"/>
    <w:rsid w:val="00935295"/>
    <w:rsid w:val="0093564E"/>
    <w:rsid w:val="00935A40"/>
    <w:rsid w:val="00935E7B"/>
    <w:rsid w:val="00935EE2"/>
    <w:rsid w:val="0093606B"/>
    <w:rsid w:val="0093614B"/>
    <w:rsid w:val="00936875"/>
    <w:rsid w:val="009368F3"/>
    <w:rsid w:val="00936B41"/>
    <w:rsid w:val="00937CA3"/>
    <w:rsid w:val="009401B0"/>
    <w:rsid w:val="009408D6"/>
    <w:rsid w:val="00940DC9"/>
    <w:rsid w:val="00940F20"/>
    <w:rsid w:val="00941598"/>
    <w:rsid w:val="00941636"/>
    <w:rsid w:val="009416D8"/>
    <w:rsid w:val="00941B1D"/>
    <w:rsid w:val="00941B33"/>
    <w:rsid w:val="00941DB4"/>
    <w:rsid w:val="0094226C"/>
    <w:rsid w:val="0094261E"/>
    <w:rsid w:val="00942D4A"/>
    <w:rsid w:val="00942DFD"/>
    <w:rsid w:val="00943742"/>
    <w:rsid w:val="00943B27"/>
    <w:rsid w:val="00943CA3"/>
    <w:rsid w:val="00944022"/>
    <w:rsid w:val="00944077"/>
    <w:rsid w:val="009445B5"/>
    <w:rsid w:val="009456B7"/>
    <w:rsid w:val="00945C05"/>
    <w:rsid w:val="00945F93"/>
    <w:rsid w:val="00946178"/>
    <w:rsid w:val="00946653"/>
    <w:rsid w:val="00946736"/>
    <w:rsid w:val="0094675F"/>
    <w:rsid w:val="0094681B"/>
    <w:rsid w:val="00946945"/>
    <w:rsid w:val="009469FD"/>
    <w:rsid w:val="00947197"/>
    <w:rsid w:val="00947713"/>
    <w:rsid w:val="00947EE8"/>
    <w:rsid w:val="0095003F"/>
    <w:rsid w:val="009501AD"/>
    <w:rsid w:val="009506D8"/>
    <w:rsid w:val="009509C4"/>
    <w:rsid w:val="009509F0"/>
    <w:rsid w:val="00950B53"/>
    <w:rsid w:val="00950D16"/>
    <w:rsid w:val="00950DE7"/>
    <w:rsid w:val="0095135D"/>
    <w:rsid w:val="0095145B"/>
    <w:rsid w:val="00951A37"/>
    <w:rsid w:val="00951FF2"/>
    <w:rsid w:val="00952357"/>
    <w:rsid w:val="00952411"/>
    <w:rsid w:val="009526D6"/>
    <w:rsid w:val="00952750"/>
    <w:rsid w:val="00952CED"/>
    <w:rsid w:val="00952D5F"/>
    <w:rsid w:val="00953920"/>
    <w:rsid w:val="00953D47"/>
    <w:rsid w:val="00953EA3"/>
    <w:rsid w:val="00954399"/>
    <w:rsid w:val="009543A7"/>
    <w:rsid w:val="00954504"/>
    <w:rsid w:val="00954606"/>
    <w:rsid w:val="00954673"/>
    <w:rsid w:val="00954701"/>
    <w:rsid w:val="0095481F"/>
    <w:rsid w:val="00954C85"/>
    <w:rsid w:val="00954DBF"/>
    <w:rsid w:val="00954DF7"/>
    <w:rsid w:val="00954E01"/>
    <w:rsid w:val="00954E35"/>
    <w:rsid w:val="00955010"/>
    <w:rsid w:val="009551D4"/>
    <w:rsid w:val="009553BC"/>
    <w:rsid w:val="0095576B"/>
    <w:rsid w:val="00955914"/>
    <w:rsid w:val="009559AF"/>
    <w:rsid w:val="009559BA"/>
    <w:rsid w:val="00955B2B"/>
    <w:rsid w:val="00955C1B"/>
    <w:rsid w:val="00955DF7"/>
    <w:rsid w:val="00956481"/>
    <w:rsid w:val="00956718"/>
    <w:rsid w:val="0095681E"/>
    <w:rsid w:val="00956ACB"/>
    <w:rsid w:val="00956B83"/>
    <w:rsid w:val="0095705A"/>
    <w:rsid w:val="009572C8"/>
    <w:rsid w:val="009572D4"/>
    <w:rsid w:val="00960380"/>
    <w:rsid w:val="0096055C"/>
    <w:rsid w:val="0096058F"/>
    <w:rsid w:val="00960C0B"/>
    <w:rsid w:val="00961177"/>
    <w:rsid w:val="00961921"/>
    <w:rsid w:val="00961E6F"/>
    <w:rsid w:val="00962190"/>
    <w:rsid w:val="009625DE"/>
    <w:rsid w:val="0096296C"/>
    <w:rsid w:val="00962B93"/>
    <w:rsid w:val="00962F5F"/>
    <w:rsid w:val="00963236"/>
    <w:rsid w:val="0096327D"/>
    <w:rsid w:val="00963324"/>
    <w:rsid w:val="00963A84"/>
    <w:rsid w:val="00963F1F"/>
    <w:rsid w:val="00964128"/>
    <w:rsid w:val="009642EA"/>
    <w:rsid w:val="0096430A"/>
    <w:rsid w:val="00964777"/>
    <w:rsid w:val="00964898"/>
    <w:rsid w:val="00964998"/>
    <w:rsid w:val="00965094"/>
    <w:rsid w:val="0096554B"/>
    <w:rsid w:val="00965705"/>
    <w:rsid w:val="0096584A"/>
    <w:rsid w:val="009658A2"/>
    <w:rsid w:val="00965E14"/>
    <w:rsid w:val="0096647B"/>
    <w:rsid w:val="00966586"/>
    <w:rsid w:val="00966D62"/>
    <w:rsid w:val="00967075"/>
    <w:rsid w:val="00967270"/>
    <w:rsid w:val="00967564"/>
    <w:rsid w:val="009676C0"/>
    <w:rsid w:val="009677A3"/>
    <w:rsid w:val="00967A68"/>
    <w:rsid w:val="00967C57"/>
    <w:rsid w:val="00967E8D"/>
    <w:rsid w:val="00970057"/>
    <w:rsid w:val="00970254"/>
    <w:rsid w:val="00970308"/>
    <w:rsid w:val="00970476"/>
    <w:rsid w:val="00970745"/>
    <w:rsid w:val="009709C5"/>
    <w:rsid w:val="00970D2C"/>
    <w:rsid w:val="009711A6"/>
    <w:rsid w:val="0097138E"/>
    <w:rsid w:val="00971F08"/>
    <w:rsid w:val="00972034"/>
    <w:rsid w:val="00972287"/>
    <w:rsid w:val="00972710"/>
    <w:rsid w:val="0097279D"/>
    <w:rsid w:val="00972B33"/>
    <w:rsid w:val="00972BFA"/>
    <w:rsid w:val="0097359B"/>
    <w:rsid w:val="00973EB2"/>
    <w:rsid w:val="00974CE0"/>
    <w:rsid w:val="00974F97"/>
    <w:rsid w:val="00975F08"/>
    <w:rsid w:val="00976036"/>
    <w:rsid w:val="0097603D"/>
    <w:rsid w:val="009763EC"/>
    <w:rsid w:val="009763F2"/>
    <w:rsid w:val="00976608"/>
    <w:rsid w:val="00976949"/>
    <w:rsid w:val="00976D75"/>
    <w:rsid w:val="00976F70"/>
    <w:rsid w:val="009772BC"/>
    <w:rsid w:val="00977758"/>
    <w:rsid w:val="00977FFB"/>
    <w:rsid w:val="0098020B"/>
    <w:rsid w:val="00980477"/>
    <w:rsid w:val="0098077E"/>
    <w:rsid w:val="00980987"/>
    <w:rsid w:val="00980B2A"/>
    <w:rsid w:val="00980E3B"/>
    <w:rsid w:val="00980F8E"/>
    <w:rsid w:val="00981780"/>
    <w:rsid w:val="00982753"/>
    <w:rsid w:val="00982D94"/>
    <w:rsid w:val="009830E9"/>
    <w:rsid w:val="009835CF"/>
    <w:rsid w:val="0098371B"/>
    <w:rsid w:val="0098396E"/>
    <w:rsid w:val="00983A02"/>
    <w:rsid w:val="00983D60"/>
    <w:rsid w:val="00984636"/>
    <w:rsid w:val="00984975"/>
    <w:rsid w:val="00984E61"/>
    <w:rsid w:val="00984EE4"/>
    <w:rsid w:val="00985071"/>
    <w:rsid w:val="00985122"/>
    <w:rsid w:val="00985253"/>
    <w:rsid w:val="009853AB"/>
    <w:rsid w:val="009853B3"/>
    <w:rsid w:val="009859DB"/>
    <w:rsid w:val="00985F0E"/>
    <w:rsid w:val="009861B1"/>
    <w:rsid w:val="009868AC"/>
    <w:rsid w:val="00987205"/>
    <w:rsid w:val="0098759E"/>
    <w:rsid w:val="00987C85"/>
    <w:rsid w:val="00987C9A"/>
    <w:rsid w:val="00987D7B"/>
    <w:rsid w:val="00990630"/>
    <w:rsid w:val="00990E39"/>
    <w:rsid w:val="00991402"/>
    <w:rsid w:val="00991761"/>
    <w:rsid w:val="009918F3"/>
    <w:rsid w:val="0099196D"/>
    <w:rsid w:val="00991CA3"/>
    <w:rsid w:val="00991D56"/>
    <w:rsid w:val="00991D91"/>
    <w:rsid w:val="00991DC3"/>
    <w:rsid w:val="009922A9"/>
    <w:rsid w:val="009924EF"/>
    <w:rsid w:val="009926D9"/>
    <w:rsid w:val="009929DC"/>
    <w:rsid w:val="00992C48"/>
    <w:rsid w:val="00992D1B"/>
    <w:rsid w:val="00993059"/>
    <w:rsid w:val="009937AE"/>
    <w:rsid w:val="00994997"/>
    <w:rsid w:val="009949DA"/>
    <w:rsid w:val="00994B4B"/>
    <w:rsid w:val="00994DCA"/>
    <w:rsid w:val="009950DA"/>
    <w:rsid w:val="009953CF"/>
    <w:rsid w:val="00995780"/>
    <w:rsid w:val="0099584E"/>
    <w:rsid w:val="0099590F"/>
    <w:rsid w:val="00995B37"/>
    <w:rsid w:val="00995B94"/>
    <w:rsid w:val="009960EC"/>
    <w:rsid w:val="00996D32"/>
    <w:rsid w:val="009970DD"/>
    <w:rsid w:val="009970FB"/>
    <w:rsid w:val="00997313"/>
    <w:rsid w:val="009974CE"/>
    <w:rsid w:val="00997B46"/>
    <w:rsid w:val="00997C63"/>
    <w:rsid w:val="00997EB7"/>
    <w:rsid w:val="009A05A6"/>
    <w:rsid w:val="009A07F2"/>
    <w:rsid w:val="009A0EC8"/>
    <w:rsid w:val="009A0FBA"/>
    <w:rsid w:val="009A1397"/>
    <w:rsid w:val="009A1417"/>
    <w:rsid w:val="009A1601"/>
    <w:rsid w:val="009A1AEA"/>
    <w:rsid w:val="009A24CB"/>
    <w:rsid w:val="009A2551"/>
    <w:rsid w:val="009A29C1"/>
    <w:rsid w:val="009A2FD8"/>
    <w:rsid w:val="009A315C"/>
    <w:rsid w:val="009A329C"/>
    <w:rsid w:val="009A3347"/>
    <w:rsid w:val="009A3710"/>
    <w:rsid w:val="009A3BB6"/>
    <w:rsid w:val="009A41A0"/>
    <w:rsid w:val="009A442E"/>
    <w:rsid w:val="009A462D"/>
    <w:rsid w:val="009A4823"/>
    <w:rsid w:val="009A4974"/>
    <w:rsid w:val="009A4A4C"/>
    <w:rsid w:val="009A4CAE"/>
    <w:rsid w:val="009A5CBA"/>
    <w:rsid w:val="009A5E03"/>
    <w:rsid w:val="009A6145"/>
    <w:rsid w:val="009A63EB"/>
    <w:rsid w:val="009A6D84"/>
    <w:rsid w:val="009A7BF5"/>
    <w:rsid w:val="009A7EB4"/>
    <w:rsid w:val="009B0A85"/>
    <w:rsid w:val="009B0AD8"/>
    <w:rsid w:val="009B10CA"/>
    <w:rsid w:val="009B1AAD"/>
    <w:rsid w:val="009B1F30"/>
    <w:rsid w:val="009B2A81"/>
    <w:rsid w:val="009B2AAA"/>
    <w:rsid w:val="009B3346"/>
    <w:rsid w:val="009B3738"/>
    <w:rsid w:val="009B3AC2"/>
    <w:rsid w:val="009B4297"/>
    <w:rsid w:val="009B445F"/>
    <w:rsid w:val="009B4760"/>
    <w:rsid w:val="009B4773"/>
    <w:rsid w:val="009B498F"/>
    <w:rsid w:val="009B4DF4"/>
    <w:rsid w:val="009B564E"/>
    <w:rsid w:val="009B56DE"/>
    <w:rsid w:val="009B5715"/>
    <w:rsid w:val="009B57DA"/>
    <w:rsid w:val="009B5909"/>
    <w:rsid w:val="009B5DC2"/>
    <w:rsid w:val="009B6489"/>
    <w:rsid w:val="009B65DD"/>
    <w:rsid w:val="009B6EFE"/>
    <w:rsid w:val="009B7386"/>
    <w:rsid w:val="009B7E87"/>
    <w:rsid w:val="009C011F"/>
    <w:rsid w:val="009C0169"/>
    <w:rsid w:val="009C0C0B"/>
    <w:rsid w:val="009C0E7B"/>
    <w:rsid w:val="009C1038"/>
    <w:rsid w:val="009C11B2"/>
    <w:rsid w:val="009C1585"/>
    <w:rsid w:val="009C17C1"/>
    <w:rsid w:val="009C21FC"/>
    <w:rsid w:val="009C273B"/>
    <w:rsid w:val="009C2B0B"/>
    <w:rsid w:val="009C2F5F"/>
    <w:rsid w:val="009C32A3"/>
    <w:rsid w:val="009C33F9"/>
    <w:rsid w:val="009C3B01"/>
    <w:rsid w:val="009C3B62"/>
    <w:rsid w:val="009C3F43"/>
    <w:rsid w:val="009C403E"/>
    <w:rsid w:val="009C455D"/>
    <w:rsid w:val="009C468C"/>
    <w:rsid w:val="009C46CE"/>
    <w:rsid w:val="009C4CB2"/>
    <w:rsid w:val="009C4EF8"/>
    <w:rsid w:val="009C4F9C"/>
    <w:rsid w:val="009C5308"/>
    <w:rsid w:val="009C5493"/>
    <w:rsid w:val="009C5775"/>
    <w:rsid w:val="009C5FF5"/>
    <w:rsid w:val="009C617A"/>
    <w:rsid w:val="009C647F"/>
    <w:rsid w:val="009C684C"/>
    <w:rsid w:val="009C6BCC"/>
    <w:rsid w:val="009C73D9"/>
    <w:rsid w:val="009C7685"/>
    <w:rsid w:val="009D017C"/>
    <w:rsid w:val="009D0954"/>
    <w:rsid w:val="009D0FAE"/>
    <w:rsid w:val="009D1388"/>
    <w:rsid w:val="009D1482"/>
    <w:rsid w:val="009D16DF"/>
    <w:rsid w:val="009D25B8"/>
    <w:rsid w:val="009D2D00"/>
    <w:rsid w:val="009D2DBB"/>
    <w:rsid w:val="009D340E"/>
    <w:rsid w:val="009D3967"/>
    <w:rsid w:val="009D3EB3"/>
    <w:rsid w:val="009D40CE"/>
    <w:rsid w:val="009D4293"/>
    <w:rsid w:val="009D48CC"/>
    <w:rsid w:val="009D4A92"/>
    <w:rsid w:val="009D4FF0"/>
    <w:rsid w:val="009D5851"/>
    <w:rsid w:val="009D703C"/>
    <w:rsid w:val="009D718F"/>
    <w:rsid w:val="009D7B7E"/>
    <w:rsid w:val="009E068F"/>
    <w:rsid w:val="009E072A"/>
    <w:rsid w:val="009E08C7"/>
    <w:rsid w:val="009E0A6A"/>
    <w:rsid w:val="009E0E5B"/>
    <w:rsid w:val="009E0EB2"/>
    <w:rsid w:val="009E11B7"/>
    <w:rsid w:val="009E1323"/>
    <w:rsid w:val="009E14E0"/>
    <w:rsid w:val="009E1509"/>
    <w:rsid w:val="009E219E"/>
    <w:rsid w:val="009E23DD"/>
    <w:rsid w:val="009E3120"/>
    <w:rsid w:val="009E33AF"/>
    <w:rsid w:val="009E354D"/>
    <w:rsid w:val="009E35DB"/>
    <w:rsid w:val="009E36CD"/>
    <w:rsid w:val="009E3D7B"/>
    <w:rsid w:val="009E41D5"/>
    <w:rsid w:val="009E4600"/>
    <w:rsid w:val="009E4764"/>
    <w:rsid w:val="009E47A3"/>
    <w:rsid w:val="009E54B9"/>
    <w:rsid w:val="009E590A"/>
    <w:rsid w:val="009E5930"/>
    <w:rsid w:val="009E6015"/>
    <w:rsid w:val="009E66E2"/>
    <w:rsid w:val="009E67B6"/>
    <w:rsid w:val="009E6CE8"/>
    <w:rsid w:val="009E6F19"/>
    <w:rsid w:val="009E722A"/>
    <w:rsid w:val="009E7430"/>
    <w:rsid w:val="009E795F"/>
    <w:rsid w:val="009F08F3"/>
    <w:rsid w:val="009F09F8"/>
    <w:rsid w:val="009F0BBD"/>
    <w:rsid w:val="009F0F66"/>
    <w:rsid w:val="009F1CA4"/>
    <w:rsid w:val="009F1F61"/>
    <w:rsid w:val="009F2A44"/>
    <w:rsid w:val="009F2EF3"/>
    <w:rsid w:val="009F344F"/>
    <w:rsid w:val="009F36ED"/>
    <w:rsid w:val="009F380B"/>
    <w:rsid w:val="009F38C8"/>
    <w:rsid w:val="009F39EB"/>
    <w:rsid w:val="009F3A8E"/>
    <w:rsid w:val="009F4284"/>
    <w:rsid w:val="009F4922"/>
    <w:rsid w:val="009F4A50"/>
    <w:rsid w:val="009F4AEE"/>
    <w:rsid w:val="009F4E63"/>
    <w:rsid w:val="009F5A69"/>
    <w:rsid w:val="009F5AD0"/>
    <w:rsid w:val="009F6349"/>
    <w:rsid w:val="009F64E0"/>
    <w:rsid w:val="009F6694"/>
    <w:rsid w:val="009F698E"/>
    <w:rsid w:val="009F6C5F"/>
    <w:rsid w:val="009F6CE6"/>
    <w:rsid w:val="009F6DF4"/>
    <w:rsid w:val="009F7363"/>
    <w:rsid w:val="009F7743"/>
    <w:rsid w:val="009F7B91"/>
    <w:rsid w:val="00A0020C"/>
    <w:rsid w:val="00A009C3"/>
    <w:rsid w:val="00A00B04"/>
    <w:rsid w:val="00A00BB1"/>
    <w:rsid w:val="00A00CC8"/>
    <w:rsid w:val="00A00D8D"/>
    <w:rsid w:val="00A015E5"/>
    <w:rsid w:val="00A01C9B"/>
    <w:rsid w:val="00A021A5"/>
    <w:rsid w:val="00A027B2"/>
    <w:rsid w:val="00A0285A"/>
    <w:rsid w:val="00A02F10"/>
    <w:rsid w:val="00A03193"/>
    <w:rsid w:val="00A031D8"/>
    <w:rsid w:val="00A032D0"/>
    <w:rsid w:val="00A0358A"/>
    <w:rsid w:val="00A03CDB"/>
    <w:rsid w:val="00A044D8"/>
    <w:rsid w:val="00A048A8"/>
    <w:rsid w:val="00A04B8E"/>
    <w:rsid w:val="00A04F12"/>
    <w:rsid w:val="00A04F49"/>
    <w:rsid w:val="00A04F7B"/>
    <w:rsid w:val="00A04FE1"/>
    <w:rsid w:val="00A05317"/>
    <w:rsid w:val="00A054A7"/>
    <w:rsid w:val="00A05A4B"/>
    <w:rsid w:val="00A0622F"/>
    <w:rsid w:val="00A06292"/>
    <w:rsid w:val="00A06423"/>
    <w:rsid w:val="00A069AD"/>
    <w:rsid w:val="00A06C20"/>
    <w:rsid w:val="00A0747E"/>
    <w:rsid w:val="00A07609"/>
    <w:rsid w:val="00A07A29"/>
    <w:rsid w:val="00A07A83"/>
    <w:rsid w:val="00A07C97"/>
    <w:rsid w:val="00A07D45"/>
    <w:rsid w:val="00A07D72"/>
    <w:rsid w:val="00A10448"/>
    <w:rsid w:val="00A10551"/>
    <w:rsid w:val="00A105C6"/>
    <w:rsid w:val="00A11511"/>
    <w:rsid w:val="00A11DF9"/>
    <w:rsid w:val="00A12E0F"/>
    <w:rsid w:val="00A13633"/>
    <w:rsid w:val="00A13A1F"/>
    <w:rsid w:val="00A13DEA"/>
    <w:rsid w:val="00A13E54"/>
    <w:rsid w:val="00A1429B"/>
    <w:rsid w:val="00A14ED2"/>
    <w:rsid w:val="00A1533E"/>
    <w:rsid w:val="00A15670"/>
    <w:rsid w:val="00A15C57"/>
    <w:rsid w:val="00A15C5E"/>
    <w:rsid w:val="00A168FC"/>
    <w:rsid w:val="00A1691B"/>
    <w:rsid w:val="00A16B80"/>
    <w:rsid w:val="00A16BEB"/>
    <w:rsid w:val="00A17E06"/>
    <w:rsid w:val="00A17F63"/>
    <w:rsid w:val="00A20CA4"/>
    <w:rsid w:val="00A211E3"/>
    <w:rsid w:val="00A21268"/>
    <w:rsid w:val="00A213DA"/>
    <w:rsid w:val="00A2193B"/>
    <w:rsid w:val="00A220F0"/>
    <w:rsid w:val="00A22218"/>
    <w:rsid w:val="00A224CA"/>
    <w:rsid w:val="00A224E0"/>
    <w:rsid w:val="00A22A39"/>
    <w:rsid w:val="00A22D36"/>
    <w:rsid w:val="00A233CB"/>
    <w:rsid w:val="00A23473"/>
    <w:rsid w:val="00A234D5"/>
    <w:rsid w:val="00A2351A"/>
    <w:rsid w:val="00A236B8"/>
    <w:rsid w:val="00A23775"/>
    <w:rsid w:val="00A24003"/>
    <w:rsid w:val="00A24027"/>
    <w:rsid w:val="00A24197"/>
    <w:rsid w:val="00A245B9"/>
    <w:rsid w:val="00A248E6"/>
    <w:rsid w:val="00A24E14"/>
    <w:rsid w:val="00A24E4B"/>
    <w:rsid w:val="00A252BF"/>
    <w:rsid w:val="00A2537E"/>
    <w:rsid w:val="00A256E6"/>
    <w:rsid w:val="00A25899"/>
    <w:rsid w:val="00A25DDA"/>
    <w:rsid w:val="00A264A9"/>
    <w:rsid w:val="00A26846"/>
    <w:rsid w:val="00A26DCF"/>
    <w:rsid w:val="00A26EAE"/>
    <w:rsid w:val="00A26F01"/>
    <w:rsid w:val="00A2718B"/>
    <w:rsid w:val="00A27785"/>
    <w:rsid w:val="00A27A57"/>
    <w:rsid w:val="00A27D10"/>
    <w:rsid w:val="00A30029"/>
    <w:rsid w:val="00A30187"/>
    <w:rsid w:val="00A30300"/>
    <w:rsid w:val="00A30326"/>
    <w:rsid w:val="00A30C74"/>
    <w:rsid w:val="00A30D33"/>
    <w:rsid w:val="00A313D8"/>
    <w:rsid w:val="00A3163C"/>
    <w:rsid w:val="00A3181A"/>
    <w:rsid w:val="00A322E9"/>
    <w:rsid w:val="00A329F7"/>
    <w:rsid w:val="00A32D09"/>
    <w:rsid w:val="00A32E1B"/>
    <w:rsid w:val="00A330E6"/>
    <w:rsid w:val="00A3317E"/>
    <w:rsid w:val="00A331BF"/>
    <w:rsid w:val="00A331C1"/>
    <w:rsid w:val="00A33333"/>
    <w:rsid w:val="00A33671"/>
    <w:rsid w:val="00A3389F"/>
    <w:rsid w:val="00A33916"/>
    <w:rsid w:val="00A3405B"/>
    <w:rsid w:val="00A3420D"/>
    <w:rsid w:val="00A34395"/>
    <w:rsid w:val="00A3448A"/>
    <w:rsid w:val="00A34926"/>
    <w:rsid w:val="00A349E6"/>
    <w:rsid w:val="00A34D73"/>
    <w:rsid w:val="00A350D8"/>
    <w:rsid w:val="00A35163"/>
    <w:rsid w:val="00A3542F"/>
    <w:rsid w:val="00A35643"/>
    <w:rsid w:val="00A35E8E"/>
    <w:rsid w:val="00A35F01"/>
    <w:rsid w:val="00A360DB"/>
    <w:rsid w:val="00A36297"/>
    <w:rsid w:val="00A36406"/>
    <w:rsid w:val="00A3644F"/>
    <w:rsid w:val="00A36874"/>
    <w:rsid w:val="00A36AAB"/>
    <w:rsid w:val="00A36D94"/>
    <w:rsid w:val="00A37273"/>
    <w:rsid w:val="00A373FC"/>
    <w:rsid w:val="00A3775C"/>
    <w:rsid w:val="00A377ED"/>
    <w:rsid w:val="00A377F7"/>
    <w:rsid w:val="00A3784C"/>
    <w:rsid w:val="00A37FEE"/>
    <w:rsid w:val="00A40717"/>
    <w:rsid w:val="00A40CC9"/>
    <w:rsid w:val="00A40F99"/>
    <w:rsid w:val="00A40FFC"/>
    <w:rsid w:val="00A4138A"/>
    <w:rsid w:val="00A41578"/>
    <w:rsid w:val="00A4162F"/>
    <w:rsid w:val="00A41B30"/>
    <w:rsid w:val="00A41BCA"/>
    <w:rsid w:val="00A41C9D"/>
    <w:rsid w:val="00A41E10"/>
    <w:rsid w:val="00A41E2B"/>
    <w:rsid w:val="00A422F7"/>
    <w:rsid w:val="00A42349"/>
    <w:rsid w:val="00A42527"/>
    <w:rsid w:val="00A428F8"/>
    <w:rsid w:val="00A42C46"/>
    <w:rsid w:val="00A42C9C"/>
    <w:rsid w:val="00A42D91"/>
    <w:rsid w:val="00A4325C"/>
    <w:rsid w:val="00A437EA"/>
    <w:rsid w:val="00A43CE7"/>
    <w:rsid w:val="00A43CFB"/>
    <w:rsid w:val="00A43F3A"/>
    <w:rsid w:val="00A441DA"/>
    <w:rsid w:val="00A44CB5"/>
    <w:rsid w:val="00A4504C"/>
    <w:rsid w:val="00A4534E"/>
    <w:rsid w:val="00A45840"/>
    <w:rsid w:val="00A45B74"/>
    <w:rsid w:val="00A45BC2"/>
    <w:rsid w:val="00A46348"/>
    <w:rsid w:val="00A46468"/>
    <w:rsid w:val="00A46616"/>
    <w:rsid w:val="00A46A4E"/>
    <w:rsid w:val="00A47432"/>
    <w:rsid w:val="00A47822"/>
    <w:rsid w:val="00A47A4A"/>
    <w:rsid w:val="00A5008B"/>
    <w:rsid w:val="00A501DD"/>
    <w:rsid w:val="00A508B1"/>
    <w:rsid w:val="00A50D74"/>
    <w:rsid w:val="00A50FA4"/>
    <w:rsid w:val="00A511F2"/>
    <w:rsid w:val="00A518B3"/>
    <w:rsid w:val="00A52054"/>
    <w:rsid w:val="00A52424"/>
    <w:rsid w:val="00A527DE"/>
    <w:rsid w:val="00A52E1D"/>
    <w:rsid w:val="00A53184"/>
    <w:rsid w:val="00A53D4E"/>
    <w:rsid w:val="00A53E1B"/>
    <w:rsid w:val="00A54A5F"/>
    <w:rsid w:val="00A54CD6"/>
    <w:rsid w:val="00A54DDC"/>
    <w:rsid w:val="00A5532B"/>
    <w:rsid w:val="00A55873"/>
    <w:rsid w:val="00A55888"/>
    <w:rsid w:val="00A5593B"/>
    <w:rsid w:val="00A55BBA"/>
    <w:rsid w:val="00A56772"/>
    <w:rsid w:val="00A56881"/>
    <w:rsid w:val="00A56AE6"/>
    <w:rsid w:val="00A56DA5"/>
    <w:rsid w:val="00A56EA2"/>
    <w:rsid w:val="00A56ECF"/>
    <w:rsid w:val="00A5719A"/>
    <w:rsid w:val="00A576B0"/>
    <w:rsid w:val="00A57F22"/>
    <w:rsid w:val="00A6011D"/>
    <w:rsid w:val="00A60897"/>
    <w:rsid w:val="00A60EB0"/>
    <w:rsid w:val="00A60F47"/>
    <w:rsid w:val="00A61290"/>
    <w:rsid w:val="00A61499"/>
    <w:rsid w:val="00A616A1"/>
    <w:rsid w:val="00A616DA"/>
    <w:rsid w:val="00A61735"/>
    <w:rsid w:val="00A624C5"/>
    <w:rsid w:val="00A62A77"/>
    <w:rsid w:val="00A62B56"/>
    <w:rsid w:val="00A630A3"/>
    <w:rsid w:val="00A63483"/>
    <w:rsid w:val="00A6354C"/>
    <w:rsid w:val="00A63795"/>
    <w:rsid w:val="00A63FE2"/>
    <w:rsid w:val="00A64585"/>
    <w:rsid w:val="00A64678"/>
    <w:rsid w:val="00A646F2"/>
    <w:rsid w:val="00A64D0F"/>
    <w:rsid w:val="00A657D7"/>
    <w:rsid w:val="00A65C88"/>
    <w:rsid w:val="00A65C90"/>
    <w:rsid w:val="00A65DF8"/>
    <w:rsid w:val="00A65FB0"/>
    <w:rsid w:val="00A660AC"/>
    <w:rsid w:val="00A66404"/>
    <w:rsid w:val="00A66D7C"/>
    <w:rsid w:val="00A67006"/>
    <w:rsid w:val="00A6720C"/>
    <w:rsid w:val="00A67219"/>
    <w:rsid w:val="00A67C96"/>
    <w:rsid w:val="00A67C9E"/>
    <w:rsid w:val="00A67E6C"/>
    <w:rsid w:val="00A67F8E"/>
    <w:rsid w:val="00A7004A"/>
    <w:rsid w:val="00A701B1"/>
    <w:rsid w:val="00A704B5"/>
    <w:rsid w:val="00A707B5"/>
    <w:rsid w:val="00A70AF9"/>
    <w:rsid w:val="00A70E23"/>
    <w:rsid w:val="00A70EDF"/>
    <w:rsid w:val="00A71396"/>
    <w:rsid w:val="00A71B99"/>
    <w:rsid w:val="00A71F4C"/>
    <w:rsid w:val="00A72B8E"/>
    <w:rsid w:val="00A737D8"/>
    <w:rsid w:val="00A737F5"/>
    <w:rsid w:val="00A739C9"/>
    <w:rsid w:val="00A739D0"/>
    <w:rsid w:val="00A74362"/>
    <w:rsid w:val="00A74F45"/>
    <w:rsid w:val="00A74FE2"/>
    <w:rsid w:val="00A754C5"/>
    <w:rsid w:val="00A755E7"/>
    <w:rsid w:val="00A75C95"/>
    <w:rsid w:val="00A75E41"/>
    <w:rsid w:val="00A760D4"/>
    <w:rsid w:val="00A761D4"/>
    <w:rsid w:val="00A76340"/>
    <w:rsid w:val="00A76A72"/>
    <w:rsid w:val="00A76BAD"/>
    <w:rsid w:val="00A76D37"/>
    <w:rsid w:val="00A77735"/>
    <w:rsid w:val="00A77D95"/>
    <w:rsid w:val="00A77EC4"/>
    <w:rsid w:val="00A77FBC"/>
    <w:rsid w:val="00A805AF"/>
    <w:rsid w:val="00A80916"/>
    <w:rsid w:val="00A80A39"/>
    <w:rsid w:val="00A813FF"/>
    <w:rsid w:val="00A814EF"/>
    <w:rsid w:val="00A816D4"/>
    <w:rsid w:val="00A81BD7"/>
    <w:rsid w:val="00A8207E"/>
    <w:rsid w:val="00A825F4"/>
    <w:rsid w:val="00A82E56"/>
    <w:rsid w:val="00A82F20"/>
    <w:rsid w:val="00A834FA"/>
    <w:rsid w:val="00A838CC"/>
    <w:rsid w:val="00A8407F"/>
    <w:rsid w:val="00A84359"/>
    <w:rsid w:val="00A846E4"/>
    <w:rsid w:val="00A85208"/>
    <w:rsid w:val="00A85682"/>
    <w:rsid w:val="00A85840"/>
    <w:rsid w:val="00A85E1B"/>
    <w:rsid w:val="00A86A69"/>
    <w:rsid w:val="00A86B97"/>
    <w:rsid w:val="00A872E4"/>
    <w:rsid w:val="00A879A5"/>
    <w:rsid w:val="00A879E0"/>
    <w:rsid w:val="00A87B3F"/>
    <w:rsid w:val="00A90082"/>
    <w:rsid w:val="00A901AD"/>
    <w:rsid w:val="00A90251"/>
    <w:rsid w:val="00A90672"/>
    <w:rsid w:val="00A90747"/>
    <w:rsid w:val="00A90A8F"/>
    <w:rsid w:val="00A90AE9"/>
    <w:rsid w:val="00A90B9A"/>
    <w:rsid w:val="00A911A5"/>
    <w:rsid w:val="00A91623"/>
    <w:rsid w:val="00A917B1"/>
    <w:rsid w:val="00A9237F"/>
    <w:rsid w:val="00A926C2"/>
    <w:rsid w:val="00A92879"/>
    <w:rsid w:val="00A92C93"/>
    <w:rsid w:val="00A93054"/>
    <w:rsid w:val="00A9348E"/>
    <w:rsid w:val="00A936B8"/>
    <w:rsid w:val="00A9442A"/>
    <w:rsid w:val="00A946DD"/>
    <w:rsid w:val="00A94A72"/>
    <w:rsid w:val="00A94C5E"/>
    <w:rsid w:val="00A94E4D"/>
    <w:rsid w:val="00A95766"/>
    <w:rsid w:val="00A95E96"/>
    <w:rsid w:val="00A9627F"/>
    <w:rsid w:val="00A96407"/>
    <w:rsid w:val="00A96BEC"/>
    <w:rsid w:val="00A96C3A"/>
    <w:rsid w:val="00A96D29"/>
    <w:rsid w:val="00A96FBE"/>
    <w:rsid w:val="00A97E00"/>
    <w:rsid w:val="00AA009B"/>
    <w:rsid w:val="00AA016F"/>
    <w:rsid w:val="00AA01F6"/>
    <w:rsid w:val="00AA03DB"/>
    <w:rsid w:val="00AA08DE"/>
    <w:rsid w:val="00AA1318"/>
    <w:rsid w:val="00AA13F9"/>
    <w:rsid w:val="00AA152F"/>
    <w:rsid w:val="00AA1AF9"/>
    <w:rsid w:val="00AA1ED6"/>
    <w:rsid w:val="00AA1F01"/>
    <w:rsid w:val="00AA23BD"/>
    <w:rsid w:val="00AA285A"/>
    <w:rsid w:val="00AA2B7A"/>
    <w:rsid w:val="00AA2E43"/>
    <w:rsid w:val="00AA3084"/>
    <w:rsid w:val="00AA30C1"/>
    <w:rsid w:val="00AA3187"/>
    <w:rsid w:val="00AA3751"/>
    <w:rsid w:val="00AA3806"/>
    <w:rsid w:val="00AA398F"/>
    <w:rsid w:val="00AA3A97"/>
    <w:rsid w:val="00AA3DB4"/>
    <w:rsid w:val="00AA417A"/>
    <w:rsid w:val="00AA4A1B"/>
    <w:rsid w:val="00AA4A22"/>
    <w:rsid w:val="00AA500A"/>
    <w:rsid w:val="00AA51D6"/>
    <w:rsid w:val="00AA552F"/>
    <w:rsid w:val="00AA5922"/>
    <w:rsid w:val="00AA5BE9"/>
    <w:rsid w:val="00AA616A"/>
    <w:rsid w:val="00AA6819"/>
    <w:rsid w:val="00AA6C85"/>
    <w:rsid w:val="00AA730B"/>
    <w:rsid w:val="00AB0252"/>
    <w:rsid w:val="00AB0743"/>
    <w:rsid w:val="00AB0754"/>
    <w:rsid w:val="00AB08A8"/>
    <w:rsid w:val="00AB0AE3"/>
    <w:rsid w:val="00AB0BC8"/>
    <w:rsid w:val="00AB0C14"/>
    <w:rsid w:val="00AB0CC8"/>
    <w:rsid w:val="00AB11CA"/>
    <w:rsid w:val="00AB14D9"/>
    <w:rsid w:val="00AB17D7"/>
    <w:rsid w:val="00AB1B63"/>
    <w:rsid w:val="00AB218E"/>
    <w:rsid w:val="00AB24A5"/>
    <w:rsid w:val="00AB30BB"/>
    <w:rsid w:val="00AB32CC"/>
    <w:rsid w:val="00AB3423"/>
    <w:rsid w:val="00AB4278"/>
    <w:rsid w:val="00AB43A2"/>
    <w:rsid w:val="00AB444A"/>
    <w:rsid w:val="00AB4619"/>
    <w:rsid w:val="00AB4AB8"/>
    <w:rsid w:val="00AB4B3D"/>
    <w:rsid w:val="00AB5142"/>
    <w:rsid w:val="00AB5371"/>
    <w:rsid w:val="00AB5FAD"/>
    <w:rsid w:val="00AB655E"/>
    <w:rsid w:val="00AB6ADA"/>
    <w:rsid w:val="00AB6EAC"/>
    <w:rsid w:val="00AB73ED"/>
    <w:rsid w:val="00AB741D"/>
    <w:rsid w:val="00AB74C3"/>
    <w:rsid w:val="00AB79B4"/>
    <w:rsid w:val="00AB7A88"/>
    <w:rsid w:val="00AB7B4B"/>
    <w:rsid w:val="00AB7DF0"/>
    <w:rsid w:val="00AB7E22"/>
    <w:rsid w:val="00AC006E"/>
    <w:rsid w:val="00AC007F"/>
    <w:rsid w:val="00AC01B9"/>
    <w:rsid w:val="00AC039E"/>
    <w:rsid w:val="00AC0B3A"/>
    <w:rsid w:val="00AC0DF7"/>
    <w:rsid w:val="00AC17C6"/>
    <w:rsid w:val="00AC1F06"/>
    <w:rsid w:val="00AC1F24"/>
    <w:rsid w:val="00AC20C1"/>
    <w:rsid w:val="00AC210A"/>
    <w:rsid w:val="00AC2ECD"/>
    <w:rsid w:val="00AC2FD2"/>
    <w:rsid w:val="00AC3119"/>
    <w:rsid w:val="00AC34FE"/>
    <w:rsid w:val="00AC3805"/>
    <w:rsid w:val="00AC3856"/>
    <w:rsid w:val="00AC38FF"/>
    <w:rsid w:val="00AC3E29"/>
    <w:rsid w:val="00AC4290"/>
    <w:rsid w:val="00AC4617"/>
    <w:rsid w:val="00AC4660"/>
    <w:rsid w:val="00AC49FB"/>
    <w:rsid w:val="00AC4F1D"/>
    <w:rsid w:val="00AC5319"/>
    <w:rsid w:val="00AC5A10"/>
    <w:rsid w:val="00AC6C7A"/>
    <w:rsid w:val="00AC6D1D"/>
    <w:rsid w:val="00AC6E18"/>
    <w:rsid w:val="00AC707F"/>
    <w:rsid w:val="00AC719B"/>
    <w:rsid w:val="00AC72E7"/>
    <w:rsid w:val="00AC78F3"/>
    <w:rsid w:val="00AC7AB2"/>
    <w:rsid w:val="00AC7AED"/>
    <w:rsid w:val="00AC7EE6"/>
    <w:rsid w:val="00AD0A62"/>
    <w:rsid w:val="00AD0AA3"/>
    <w:rsid w:val="00AD0B75"/>
    <w:rsid w:val="00AD0C3C"/>
    <w:rsid w:val="00AD0FB2"/>
    <w:rsid w:val="00AD1D2D"/>
    <w:rsid w:val="00AD2515"/>
    <w:rsid w:val="00AD2B09"/>
    <w:rsid w:val="00AD2C0D"/>
    <w:rsid w:val="00AD2E46"/>
    <w:rsid w:val="00AD2EB1"/>
    <w:rsid w:val="00AD2FD8"/>
    <w:rsid w:val="00AD3015"/>
    <w:rsid w:val="00AD30BC"/>
    <w:rsid w:val="00AD36A9"/>
    <w:rsid w:val="00AD3930"/>
    <w:rsid w:val="00AD3F94"/>
    <w:rsid w:val="00AD43DD"/>
    <w:rsid w:val="00AD44E4"/>
    <w:rsid w:val="00AD4A5A"/>
    <w:rsid w:val="00AD4EFD"/>
    <w:rsid w:val="00AD4F79"/>
    <w:rsid w:val="00AD501C"/>
    <w:rsid w:val="00AD5B57"/>
    <w:rsid w:val="00AD5E16"/>
    <w:rsid w:val="00AD6209"/>
    <w:rsid w:val="00AD63FD"/>
    <w:rsid w:val="00AD693C"/>
    <w:rsid w:val="00AD6E56"/>
    <w:rsid w:val="00AD7048"/>
    <w:rsid w:val="00AD7D37"/>
    <w:rsid w:val="00AD7E14"/>
    <w:rsid w:val="00AE0063"/>
    <w:rsid w:val="00AE0698"/>
    <w:rsid w:val="00AE06B6"/>
    <w:rsid w:val="00AE075A"/>
    <w:rsid w:val="00AE0958"/>
    <w:rsid w:val="00AE0CEB"/>
    <w:rsid w:val="00AE11FE"/>
    <w:rsid w:val="00AE142F"/>
    <w:rsid w:val="00AE15DF"/>
    <w:rsid w:val="00AE1836"/>
    <w:rsid w:val="00AE189B"/>
    <w:rsid w:val="00AE228C"/>
    <w:rsid w:val="00AE22A3"/>
    <w:rsid w:val="00AE27AC"/>
    <w:rsid w:val="00AE2A93"/>
    <w:rsid w:val="00AE2D43"/>
    <w:rsid w:val="00AE2FAB"/>
    <w:rsid w:val="00AE39BC"/>
    <w:rsid w:val="00AE3C39"/>
    <w:rsid w:val="00AE3FB8"/>
    <w:rsid w:val="00AE40B4"/>
    <w:rsid w:val="00AE40E0"/>
    <w:rsid w:val="00AE45EB"/>
    <w:rsid w:val="00AE4620"/>
    <w:rsid w:val="00AE4B76"/>
    <w:rsid w:val="00AE4C38"/>
    <w:rsid w:val="00AE4DBA"/>
    <w:rsid w:val="00AE4E6D"/>
    <w:rsid w:val="00AE4F07"/>
    <w:rsid w:val="00AE5E5D"/>
    <w:rsid w:val="00AE6173"/>
    <w:rsid w:val="00AE6788"/>
    <w:rsid w:val="00AE687E"/>
    <w:rsid w:val="00AE6AD8"/>
    <w:rsid w:val="00AE6C00"/>
    <w:rsid w:val="00AE7329"/>
    <w:rsid w:val="00AE775E"/>
    <w:rsid w:val="00AE7BFE"/>
    <w:rsid w:val="00AF00B7"/>
    <w:rsid w:val="00AF0105"/>
    <w:rsid w:val="00AF05C6"/>
    <w:rsid w:val="00AF063C"/>
    <w:rsid w:val="00AF0CEF"/>
    <w:rsid w:val="00AF111D"/>
    <w:rsid w:val="00AF134D"/>
    <w:rsid w:val="00AF165A"/>
    <w:rsid w:val="00AF179E"/>
    <w:rsid w:val="00AF18A5"/>
    <w:rsid w:val="00AF18B4"/>
    <w:rsid w:val="00AF1983"/>
    <w:rsid w:val="00AF1A0F"/>
    <w:rsid w:val="00AF1C5D"/>
    <w:rsid w:val="00AF2D2C"/>
    <w:rsid w:val="00AF3209"/>
    <w:rsid w:val="00AF3415"/>
    <w:rsid w:val="00AF3A67"/>
    <w:rsid w:val="00AF40EA"/>
    <w:rsid w:val="00AF42D7"/>
    <w:rsid w:val="00AF42E8"/>
    <w:rsid w:val="00AF473A"/>
    <w:rsid w:val="00AF4756"/>
    <w:rsid w:val="00AF4AB1"/>
    <w:rsid w:val="00AF4E47"/>
    <w:rsid w:val="00AF4F0B"/>
    <w:rsid w:val="00AF4F99"/>
    <w:rsid w:val="00AF5107"/>
    <w:rsid w:val="00AF599B"/>
    <w:rsid w:val="00AF5A1F"/>
    <w:rsid w:val="00AF5F67"/>
    <w:rsid w:val="00AF6587"/>
    <w:rsid w:val="00AF689E"/>
    <w:rsid w:val="00AF737F"/>
    <w:rsid w:val="00B001F1"/>
    <w:rsid w:val="00B0048C"/>
    <w:rsid w:val="00B006FE"/>
    <w:rsid w:val="00B007CB"/>
    <w:rsid w:val="00B00864"/>
    <w:rsid w:val="00B00BAB"/>
    <w:rsid w:val="00B00C7B"/>
    <w:rsid w:val="00B00DEF"/>
    <w:rsid w:val="00B00DF5"/>
    <w:rsid w:val="00B00E10"/>
    <w:rsid w:val="00B00F52"/>
    <w:rsid w:val="00B0129A"/>
    <w:rsid w:val="00B016E4"/>
    <w:rsid w:val="00B0196E"/>
    <w:rsid w:val="00B0213E"/>
    <w:rsid w:val="00B02557"/>
    <w:rsid w:val="00B02A8C"/>
    <w:rsid w:val="00B02AA9"/>
    <w:rsid w:val="00B02D26"/>
    <w:rsid w:val="00B02FA3"/>
    <w:rsid w:val="00B0311D"/>
    <w:rsid w:val="00B0321D"/>
    <w:rsid w:val="00B032E8"/>
    <w:rsid w:val="00B04A74"/>
    <w:rsid w:val="00B04CA1"/>
    <w:rsid w:val="00B05084"/>
    <w:rsid w:val="00B05333"/>
    <w:rsid w:val="00B05D09"/>
    <w:rsid w:val="00B05DE3"/>
    <w:rsid w:val="00B062E1"/>
    <w:rsid w:val="00B072B2"/>
    <w:rsid w:val="00B07D34"/>
    <w:rsid w:val="00B07DC9"/>
    <w:rsid w:val="00B07F10"/>
    <w:rsid w:val="00B10458"/>
    <w:rsid w:val="00B104A1"/>
    <w:rsid w:val="00B106A6"/>
    <w:rsid w:val="00B10A86"/>
    <w:rsid w:val="00B10B43"/>
    <w:rsid w:val="00B11396"/>
    <w:rsid w:val="00B113FF"/>
    <w:rsid w:val="00B11952"/>
    <w:rsid w:val="00B11B62"/>
    <w:rsid w:val="00B120B8"/>
    <w:rsid w:val="00B12569"/>
    <w:rsid w:val="00B125E1"/>
    <w:rsid w:val="00B12912"/>
    <w:rsid w:val="00B12982"/>
    <w:rsid w:val="00B12E3E"/>
    <w:rsid w:val="00B131A0"/>
    <w:rsid w:val="00B136A2"/>
    <w:rsid w:val="00B13810"/>
    <w:rsid w:val="00B13BAB"/>
    <w:rsid w:val="00B13C9C"/>
    <w:rsid w:val="00B14DAF"/>
    <w:rsid w:val="00B156B7"/>
    <w:rsid w:val="00B157F9"/>
    <w:rsid w:val="00B15AD0"/>
    <w:rsid w:val="00B15CA9"/>
    <w:rsid w:val="00B15CC9"/>
    <w:rsid w:val="00B15FF4"/>
    <w:rsid w:val="00B16157"/>
    <w:rsid w:val="00B165D1"/>
    <w:rsid w:val="00B171FC"/>
    <w:rsid w:val="00B17A2D"/>
    <w:rsid w:val="00B2009B"/>
    <w:rsid w:val="00B201BD"/>
    <w:rsid w:val="00B20256"/>
    <w:rsid w:val="00B202EC"/>
    <w:rsid w:val="00B20C5A"/>
    <w:rsid w:val="00B20C76"/>
    <w:rsid w:val="00B20D09"/>
    <w:rsid w:val="00B21660"/>
    <w:rsid w:val="00B21DDC"/>
    <w:rsid w:val="00B21EB7"/>
    <w:rsid w:val="00B2218D"/>
    <w:rsid w:val="00B224FD"/>
    <w:rsid w:val="00B2261F"/>
    <w:rsid w:val="00B2327D"/>
    <w:rsid w:val="00B23418"/>
    <w:rsid w:val="00B236A6"/>
    <w:rsid w:val="00B23A0D"/>
    <w:rsid w:val="00B24959"/>
    <w:rsid w:val="00B24AF8"/>
    <w:rsid w:val="00B24F4D"/>
    <w:rsid w:val="00B25014"/>
    <w:rsid w:val="00B2506F"/>
    <w:rsid w:val="00B25158"/>
    <w:rsid w:val="00B25482"/>
    <w:rsid w:val="00B25B9E"/>
    <w:rsid w:val="00B25D77"/>
    <w:rsid w:val="00B26362"/>
    <w:rsid w:val="00B26FD0"/>
    <w:rsid w:val="00B2763F"/>
    <w:rsid w:val="00B27AAC"/>
    <w:rsid w:val="00B27B8C"/>
    <w:rsid w:val="00B27F8E"/>
    <w:rsid w:val="00B300CF"/>
    <w:rsid w:val="00B30694"/>
    <w:rsid w:val="00B30929"/>
    <w:rsid w:val="00B30AB6"/>
    <w:rsid w:val="00B30C72"/>
    <w:rsid w:val="00B30FF5"/>
    <w:rsid w:val="00B3133D"/>
    <w:rsid w:val="00B3136F"/>
    <w:rsid w:val="00B314C3"/>
    <w:rsid w:val="00B31914"/>
    <w:rsid w:val="00B31E8E"/>
    <w:rsid w:val="00B32273"/>
    <w:rsid w:val="00B32445"/>
    <w:rsid w:val="00B326C4"/>
    <w:rsid w:val="00B329C6"/>
    <w:rsid w:val="00B33017"/>
    <w:rsid w:val="00B34D7F"/>
    <w:rsid w:val="00B34F52"/>
    <w:rsid w:val="00B34FCC"/>
    <w:rsid w:val="00B351B4"/>
    <w:rsid w:val="00B35424"/>
    <w:rsid w:val="00B357AA"/>
    <w:rsid w:val="00B3599C"/>
    <w:rsid w:val="00B36C5C"/>
    <w:rsid w:val="00B36C5D"/>
    <w:rsid w:val="00B36E85"/>
    <w:rsid w:val="00B372AA"/>
    <w:rsid w:val="00B37457"/>
    <w:rsid w:val="00B3796A"/>
    <w:rsid w:val="00B37A07"/>
    <w:rsid w:val="00B37AD9"/>
    <w:rsid w:val="00B37EE4"/>
    <w:rsid w:val="00B37F82"/>
    <w:rsid w:val="00B403DC"/>
    <w:rsid w:val="00B40445"/>
    <w:rsid w:val="00B40607"/>
    <w:rsid w:val="00B40967"/>
    <w:rsid w:val="00B409E0"/>
    <w:rsid w:val="00B40AD5"/>
    <w:rsid w:val="00B40C9F"/>
    <w:rsid w:val="00B412FD"/>
    <w:rsid w:val="00B4159E"/>
    <w:rsid w:val="00B41888"/>
    <w:rsid w:val="00B418AE"/>
    <w:rsid w:val="00B41BD4"/>
    <w:rsid w:val="00B42364"/>
    <w:rsid w:val="00B42663"/>
    <w:rsid w:val="00B42778"/>
    <w:rsid w:val="00B427B1"/>
    <w:rsid w:val="00B428E5"/>
    <w:rsid w:val="00B42CCF"/>
    <w:rsid w:val="00B43021"/>
    <w:rsid w:val="00B4326E"/>
    <w:rsid w:val="00B43397"/>
    <w:rsid w:val="00B43B6B"/>
    <w:rsid w:val="00B43D3A"/>
    <w:rsid w:val="00B441FF"/>
    <w:rsid w:val="00B444B8"/>
    <w:rsid w:val="00B45692"/>
    <w:rsid w:val="00B45A52"/>
    <w:rsid w:val="00B45A98"/>
    <w:rsid w:val="00B4606B"/>
    <w:rsid w:val="00B46175"/>
    <w:rsid w:val="00B46A7F"/>
    <w:rsid w:val="00B46B54"/>
    <w:rsid w:val="00B46CC9"/>
    <w:rsid w:val="00B470D4"/>
    <w:rsid w:val="00B47188"/>
    <w:rsid w:val="00B47721"/>
    <w:rsid w:val="00B47AA5"/>
    <w:rsid w:val="00B47FE3"/>
    <w:rsid w:val="00B5041B"/>
    <w:rsid w:val="00B50562"/>
    <w:rsid w:val="00B50A4F"/>
    <w:rsid w:val="00B50C0A"/>
    <w:rsid w:val="00B5110E"/>
    <w:rsid w:val="00B51432"/>
    <w:rsid w:val="00B515DF"/>
    <w:rsid w:val="00B51AF1"/>
    <w:rsid w:val="00B51EDE"/>
    <w:rsid w:val="00B51F7F"/>
    <w:rsid w:val="00B532D7"/>
    <w:rsid w:val="00B53A86"/>
    <w:rsid w:val="00B53EA9"/>
    <w:rsid w:val="00B54111"/>
    <w:rsid w:val="00B548B7"/>
    <w:rsid w:val="00B54C51"/>
    <w:rsid w:val="00B54F83"/>
    <w:rsid w:val="00B55364"/>
    <w:rsid w:val="00B5576A"/>
    <w:rsid w:val="00B55C23"/>
    <w:rsid w:val="00B55C76"/>
    <w:rsid w:val="00B5605E"/>
    <w:rsid w:val="00B56940"/>
    <w:rsid w:val="00B56BEC"/>
    <w:rsid w:val="00B57294"/>
    <w:rsid w:val="00B5741C"/>
    <w:rsid w:val="00B57540"/>
    <w:rsid w:val="00B579CD"/>
    <w:rsid w:val="00B57E9F"/>
    <w:rsid w:val="00B57EAA"/>
    <w:rsid w:val="00B57EC3"/>
    <w:rsid w:val="00B60751"/>
    <w:rsid w:val="00B608BD"/>
    <w:rsid w:val="00B60A5A"/>
    <w:rsid w:val="00B61056"/>
    <w:rsid w:val="00B61223"/>
    <w:rsid w:val="00B61232"/>
    <w:rsid w:val="00B6158C"/>
    <w:rsid w:val="00B617DB"/>
    <w:rsid w:val="00B61CD3"/>
    <w:rsid w:val="00B623AB"/>
    <w:rsid w:val="00B625DD"/>
    <w:rsid w:val="00B628B1"/>
    <w:rsid w:val="00B629C9"/>
    <w:rsid w:val="00B62DE7"/>
    <w:rsid w:val="00B62F2E"/>
    <w:rsid w:val="00B63378"/>
    <w:rsid w:val="00B6338C"/>
    <w:rsid w:val="00B635DC"/>
    <w:rsid w:val="00B63836"/>
    <w:rsid w:val="00B63ACD"/>
    <w:rsid w:val="00B646B9"/>
    <w:rsid w:val="00B64797"/>
    <w:rsid w:val="00B64B6B"/>
    <w:rsid w:val="00B64EDF"/>
    <w:rsid w:val="00B64FFE"/>
    <w:rsid w:val="00B6569B"/>
    <w:rsid w:val="00B656C9"/>
    <w:rsid w:val="00B65AB9"/>
    <w:rsid w:val="00B66305"/>
    <w:rsid w:val="00B664C7"/>
    <w:rsid w:val="00B666EC"/>
    <w:rsid w:val="00B66867"/>
    <w:rsid w:val="00B66DB8"/>
    <w:rsid w:val="00B6720E"/>
    <w:rsid w:val="00B67929"/>
    <w:rsid w:val="00B70634"/>
    <w:rsid w:val="00B7082F"/>
    <w:rsid w:val="00B70BC2"/>
    <w:rsid w:val="00B70DED"/>
    <w:rsid w:val="00B70EC4"/>
    <w:rsid w:val="00B70FD4"/>
    <w:rsid w:val="00B713CB"/>
    <w:rsid w:val="00B714B6"/>
    <w:rsid w:val="00B715B2"/>
    <w:rsid w:val="00B71B05"/>
    <w:rsid w:val="00B71CAA"/>
    <w:rsid w:val="00B72449"/>
    <w:rsid w:val="00B73053"/>
    <w:rsid w:val="00B733E4"/>
    <w:rsid w:val="00B735D6"/>
    <w:rsid w:val="00B73960"/>
    <w:rsid w:val="00B739F6"/>
    <w:rsid w:val="00B73E32"/>
    <w:rsid w:val="00B741FB"/>
    <w:rsid w:val="00B74A07"/>
    <w:rsid w:val="00B74E58"/>
    <w:rsid w:val="00B74F33"/>
    <w:rsid w:val="00B75414"/>
    <w:rsid w:val="00B75F62"/>
    <w:rsid w:val="00B763D8"/>
    <w:rsid w:val="00B765DC"/>
    <w:rsid w:val="00B76813"/>
    <w:rsid w:val="00B76B76"/>
    <w:rsid w:val="00B76E48"/>
    <w:rsid w:val="00B773EF"/>
    <w:rsid w:val="00B77733"/>
    <w:rsid w:val="00B77B54"/>
    <w:rsid w:val="00B77C45"/>
    <w:rsid w:val="00B80277"/>
    <w:rsid w:val="00B80F19"/>
    <w:rsid w:val="00B81270"/>
    <w:rsid w:val="00B81A6C"/>
    <w:rsid w:val="00B81C64"/>
    <w:rsid w:val="00B8202F"/>
    <w:rsid w:val="00B8258A"/>
    <w:rsid w:val="00B82D8C"/>
    <w:rsid w:val="00B834E9"/>
    <w:rsid w:val="00B840F4"/>
    <w:rsid w:val="00B84D5E"/>
    <w:rsid w:val="00B84D8C"/>
    <w:rsid w:val="00B85577"/>
    <w:rsid w:val="00B85B24"/>
    <w:rsid w:val="00B85D2D"/>
    <w:rsid w:val="00B85DB6"/>
    <w:rsid w:val="00B85DE5"/>
    <w:rsid w:val="00B86048"/>
    <w:rsid w:val="00B8616C"/>
    <w:rsid w:val="00B861D9"/>
    <w:rsid w:val="00B86612"/>
    <w:rsid w:val="00B86F2F"/>
    <w:rsid w:val="00B876E6"/>
    <w:rsid w:val="00B87754"/>
    <w:rsid w:val="00B8788E"/>
    <w:rsid w:val="00B87943"/>
    <w:rsid w:val="00B901B8"/>
    <w:rsid w:val="00B906C7"/>
    <w:rsid w:val="00B908F5"/>
    <w:rsid w:val="00B90B4B"/>
    <w:rsid w:val="00B90D97"/>
    <w:rsid w:val="00B90F73"/>
    <w:rsid w:val="00B91769"/>
    <w:rsid w:val="00B91BFE"/>
    <w:rsid w:val="00B91C79"/>
    <w:rsid w:val="00B91D14"/>
    <w:rsid w:val="00B91DB2"/>
    <w:rsid w:val="00B91FBF"/>
    <w:rsid w:val="00B91FF4"/>
    <w:rsid w:val="00B9215B"/>
    <w:rsid w:val="00B928AC"/>
    <w:rsid w:val="00B92933"/>
    <w:rsid w:val="00B93304"/>
    <w:rsid w:val="00B935ED"/>
    <w:rsid w:val="00B93878"/>
    <w:rsid w:val="00B93A19"/>
    <w:rsid w:val="00B93B59"/>
    <w:rsid w:val="00B9406A"/>
    <w:rsid w:val="00B94760"/>
    <w:rsid w:val="00B9524A"/>
    <w:rsid w:val="00B95792"/>
    <w:rsid w:val="00B9589C"/>
    <w:rsid w:val="00B95A23"/>
    <w:rsid w:val="00B95DAC"/>
    <w:rsid w:val="00B95DEC"/>
    <w:rsid w:val="00B961F6"/>
    <w:rsid w:val="00B9637B"/>
    <w:rsid w:val="00B96A11"/>
    <w:rsid w:val="00B97DA2"/>
    <w:rsid w:val="00BA032A"/>
    <w:rsid w:val="00BA0859"/>
    <w:rsid w:val="00BA0FA4"/>
    <w:rsid w:val="00BA1564"/>
    <w:rsid w:val="00BA1578"/>
    <w:rsid w:val="00BA17E3"/>
    <w:rsid w:val="00BA2280"/>
    <w:rsid w:val="00BA2A08"/>
    <w:rsid w:val="00BA2D5C"/>
    <w:rsid w:val="00BA3148"/>
    <w:rsid w:val="00BA3259"/>
    <w:rsid w:val="00BA366D"/>
    <w:rsid w:val="00BA3809"/>
    <w:rsid w:val="00BA5698"/>
    <w:rsid w:val="00BA56D2"/>
    <w:rsid w:val="00BA5884"/>
    <w:rsid w:val="00BA5E0C"/>
    <w:rsid w:val="00BA60D6"/>
    <w:rsid w:val="00BA610D"/>
    <w:rsid w:val="00BA614B"/>
    <w:rsid w:val="00BA61FA"/>
    <w:rsid w:val="00BA65C8"/>
    <w:rsid w:val="00BA6E3C"/>
    <w:rsid w:val="00BA6F85"/>
    <w:rsid w:val="00BA7081"/>
    <w:rsid w:val="00BA76E0"/>
    <w:rsid w:val="00BA78D9"/>
    <w:rsid w:val="00BB0385"/>
    <w:rsid w:val="00BB06B6"/>
    <w:rsid w:val="00BB0951"/>
    <w:rsid w:val="00BB0FC8"/>
    <w:rsid w:val="00BB13D9"/>
    <w:rsid w:val="00BB1CEB"/>
    <w:rsid w:val="00BB2178"/>
    <w:rsid w:val="00BB2A25"/>
    <w:rsid w:val="00BB2A35"/>
    <w:rsid w:val="00BB2B28"/>
    <w:rsid w:val="00BB32DF"/>
    <w:rsid w:val="00BB363E"/>
    <w:rsid w:val="00BB36F4"/>
    <w:rsid w:val="00BB3B8C"/>
    <w:rsid w:val="00BB41FA"/>
    <w:rsid w:val="00BB4427"/>
    <w:rsid w:val="00BB4978"/>
    <w:rsid w:val="00BB51E9"/>
    <w:rsid w:val="00BB55B6"/>
    <w:rsid w:val="00BB5A74"/>
    <w:rsid w:val="00BB603E"/>
    <w:rsid w:val="00BB65AB"/>
    <w:rsid w:val="00BB67D6"/>
    <w:rsid w:val="00BB681C"/>
    <w:rsid w:val="00BB7788"/>
    <w:rsid w:val="00BB7C24"/>
    <w:rsid w:val="00BB7D07"/>
    <w:rsid w:val="00BB7D08"/>
    <w:rsid w:val="00BB7FAE"/>
    <w:rsid w:val="00BB7FCE"/>
    <w:rsid w:val="00BC01AB"/>
    <w:rsid w:val="00BC0FDC"/>
    <w:rsid w:val="00BC233A"/>
    <w:rsid w:val="00BC25BE"/>
    <w:rsid w:val="00BC2795"/>
    <w:rsid w:val="00BC3053"/>
    <w:rsid w:val="00BC33FA"/>
    <w:rsid w:val="00BC3456"/>
    <w:rsid w:val="00BC3A09"/>
    <w:rsid w:val="00BC410E"/>
    <w:rsid w:val="00BC44C4"/>
    <w:rsid w:val="00BC4D2E"/>
    <w:rsid w:val="00BC5371"/>
    <w:rsid w:val="00BC5824"/>
    <w:rsid w:val="00BC58A5"/>
    <w:rsid w:val="00BC625B"/>
    <w:rsid w:val="00BC650B"/>
    <w:rsid w:val="00BC674F"/>
    <w:rsid w:val="00BC6957"/>
    <w:rsid w:val="00BC699B"/>
    <w:rsid w:val="00BC6C50"/>
    <w:rsid w:val="00BC7354"/>
    <w:rsid w:val="00BC73AC"/>
    <w:rsid w:val="00BC79B1"/>
    <w:rsid w:val="00BC7A03"/>
    <w:rsid w:val="00BC7DE2"/>
    <w:rsid w:val="00BD07C6"/>
    <w:rsid w:val="00BD07CD"/>
    <w:rsid w:val="00BD0AC4"/>
    <w:rsid w:val="00BD0E35"/>
    <w:rsid w:val="00BD103F"/>
    <w:rsid w:val="00BD185F"/>
    <w:rsid w:val="00BD2761"/>
    <w:rsid w:val="00BD2E3C"/>
    <w:rsid w:val="00BD2E67"/>
    <w:rsid w:val="00BD2F43"/>
    <w:rsid w:val="00BD2F58"/>
    <w:rsid w:val="00BD3245"/>
    <w:rsid w:val="00BD3374"/>
    <w:rsid w:val="00BD48AC"/>
    <w:rsid w:val="00BD4D68"/>
    <w:rsid w:val="00BD4FE7"/>
    <w:rsid w:val="00BD5942"/>
    <w:rsid w:val="00BD5BD8"/>
    <w:rsid w:val="00BD5D19"/>
    <w:rsid w:val="00BD5F1A"/>
    <w:rsid w:val="00BD6059"/>
    <w:rsid w:val="00BD6879"/>
    <w:rsid w:val="00BD6B52"/>
    <w:rsid w:val="00BD6CDD"/>
    <w:rsid w:val="00BD6D42"/>
    <w:rsid w:val="00BD6FAF"/>
    <w:rsid w:val="00BD70A7"/>
    <w:rsid w:val="00BD756F"/>
    <w:rsid w:val="00BD7B97"/>
    <w:rsid w:val="00BE02E8"/>
    <w:rsid w:val="00BE05B4"/>
    <w:rsid w:val="00BE061B"/>
    <w:rsid w:val="00BE07F7"/>
    <w:rsid w:val="00BE0B62"/>
    <w:rsid w:val="00BE0C44"/>
    <w:rsid w:val="00BE1234"/>
    <w:rsid w:val="00BE1675"/>
    <w:rsid w:val="00BE20CC"/>
    <w:rsid w:val="00BE2C6F"/>
    <w:rsid w:val="00BE2FA6"/>
    <w:rsid w:val="00BE30D0"/>
    <w:rsid w:val="00BE333F"/>
    <w:rsid w:val="00BE3479"/>
    <w:rsid w:val="00BE349A"/>
    <w:rsid w:val="00BE38E9"/>
    <w:rsid w:val="00BE3C70"/>
    <w:rsid w:val="00BE4024"/>
    <w:rsid w:val="00BE4194"/>
    <w:rsid w:val="00BE41B1"/>
    <w:rsid w:val="00BE48AE"/>
    <w:rsid w:val="00BE4A18"/>
    <w:rsid w:val="00BE5332"/>
    <w:rsid w:val="00BE54C8"/>
    <w:rsid w:val="00BE55BB"/>
    <w:rsid w:val="00BE5B45"/>
    <w:rsid w:val="00BE60E4"/>
    <w:rsid w:val="00BE6164"/>
    <w:rsid w:val="00BE6326"/>
    <w:rsid w:val="00BE6474"/>
    <w:rsid w:val="00BE64BD"/>
    <w:rsid w:val="00BE6617"/>
    <w:rsid w:val="00BE6715"/>
    <w:rsid w:val="00BE6CD8"/>
    <w:rsid w:val="00BE6CF8"/>
    <w:rsid w:val="00BE6F0A"/>
    <w:rsid w:val="00BE7078"/>
    <w:rsid w:val="00BE7406"/>
    <w:rsid w:val="00BE7603"/>
    <w:rsid w:val="00BE7A2C"/>
    <w:rsid w:val="00BF018A"/>
    <w:rsid w:val="00BF07E1"/>
    <w:rsid w:val="00BF0AB5"/>
    <w:rsid w:val="00BF1069"/>
    <w:rsid w:val="00BF133D"/>
    <w:rsid w:val="00BF1433"/>
    <w:rsid w:val="00BF1747"/>
    <w:rsid w:val="00BF1FA2"/>
    <w:rsid w:val="00BF24DB"/>
    <w:rsid w:val="00BF271F"/>
    <w:rsid w:val="00BF2782"/>
    <w:rsid w:val="00BF2B48"/>
    <w:rsid w:val="00BF2CB4"/>
    <w:rsid w:val="00BF2CE9"/>
    <w:rsid w:val="00BF2E69"/>
    <w:rsid w:val="00BF2EAD"/>
    <w:rsid w:val="00BF3213"/>
    <w:rsid w:val="00BF3279"/>
    <w:rsid w:val="00BF372B"/>
    <w:rsid w:val="00BF3E80"/>
    <w:rsid w:val="00BF412B"/>
    <w:rsid w:val="00BF4680"/>
    <w:rsid w:val="00BF49EB"/>
    <w:rsid w:val="00BF4A47"/>
    <w:rsid w:val="00BF4BA6"/>
    <w:rsid w:val="00BF4D29"/>
    <w:rsid w:val="00BF4DDA"/>
    <w:rsid w:val="00BF4F03"/>
    <w:rsid w:val="00BF50E1"/>
    <w:rsid w:val="00BF522B"/>
    <w:rsid w:val="00BF53D2"/>
    <w:rsid w:val="00BF57F1"/>
    <w:rsid w:val="00BF6655"/>
    <w:rsid w:val="00BF6718"/>
    <w:rsid w:val="00BF6B83"/>
    <w:rsid w:val="00BF6CF9"/>
    <w:rsid w:val="00BF72C4"/>
    <w:rsid w:val="00BF74C7"/>
    <w:rsid w:val="00BF7B86"/>
    <w:rsid w:val="00BF7E48"/>
    <w:rsid w:val="00C00B01"/>
    <w:rsid w:val="00C00F4A"/>
    <w:rsid w:val="00C01134"/>
    <w:rsid w:val="00C01518"/>
    <w:rsid w:val="00C01597"/>
    <w:rsid w:val="00C015A6"/>
    <w:rsid w:val="00C015F1"/>
    <w:rsid w:val="00C01836"/>
    <w:rsid w:val="00C01A59"/>
    <w:rsid w:val="00C01BD1"/>
    <w:rsid w:val="00C01F33"/>
    <w:rsid w:val="00C02421"/>
    <w:rsid w:val="00C028A6"/>
    <w:rsid w:val="00C0294A"/>
    <w:rsid w:val="00C02CC6"/>
    <w:rsid w:val="00C02EE2"/>
    <w:rsid w:val="00C031B5"/>
    <w:rsid w:val="00C03C42"/>
    <w:rsid w:val="00C040E1"/>
    <w:rsid w:val="00C040F7"/>
    <w:rsid w:val="00C04102"/>
    <w:rsid w:val="00C0424F"/>
    <w:rsid w:val="00C044AB"/>
    <w:rsid w:val="00C04540"/>
    <w:rsid w:val="00C047D4"/>
    <w:rsid w:val="00C04E67"/>
    <w:rsid w:val="00C04FC8"/>
    <w:rsid w:val="00C05099"/>
    <w:rsid w:val="00C056E5"/>
    <w:rsid w:val="00C05706"/>
    <w:rsid w:val="00C0581E"/>
    <w:rsid w:val="00C05B47"/>
    <w:rsid w:val="00C05EC5"/>
    <w:rsid w:val="00C0636A"/>
    <w:rsid w:val="00C0638C"/>
    <w:rsid w:val="00C06AEB"/>
    <w:rsid w:val="00C06FE3"/>
    <w:rsid w:val="00C07377"/>
    <w:rsid w:val="00C07529"/>
    <w:rsid w:val="00C0788A"/>
    <w:rsid w:val="00C07B83"/>
    <w:rsid w:val="00C07C3A"/>
    <w:rsid w:val="00C10478"/>
    <w:rsid w:val="00C1093A"/>
    <w:rsid w:val="00C10A20"/>
    <w:rsid w:val="00C12107"/>
    <w:rsid w:val="00C13782"/>
    <w:rsid w:val="00C139BD"/>
    <w:rsid w:val="00C13B3D"/>
    <w:rsid w:val="00C13E6E"/>
    <w:rsid w:val="00C140E6"/>
    <w:rsid w:val="00C14591"/>
    <w:rsid w:val="00C1468C"/>
    <w:rsid w:val="00C148DB"/>
    <w:rsid w:val="00C14D4B"/>
    <w:rsid w:val="00C14DF5"/>
    <w:rsid w:val="00C15059"/>
    <w:rsid w:val="00C154BB"/>
    <w:rsid w:val="00C15576"/>
    <w:rsid w:val="00C155AF"/>
    <w:rsid w:val="00C15626"/>
    <w:rsid w:val="00C15E22"/>
    <w:rsid w:val="00C15E6C"/>
    <w:rsid w:val="00C1608A"/>
    <w:rsid w:val="00C1632F"/>
    <w:rsid w:val="00C16639"/>
    <w:rsid w:val="00C1684B"/>
    <w:rsid w:val="00C16CC6"/>
    <w:rsid w:val="00C16F05"/>
    <w:rsid w:val="00C20108"/>
    <w:rsid w:val="00C203B9"/>
    <w:rsid w:val="00C20575"/>
    <w:rsid w:val="00C21056"/>
    <w:rsid w:val="00C21519"/>
    <w:rsid w:val="00C21556"/>
    <w:rsid w:val="00C217D6"/>
    <w:rsid w:val="00C21A6F"/>
    <w:rsid w:val="00C21A8D"/>
    <w:rsid w:val="00C21DD8"/>
    <w:rsid w:val="00C22072"/>
    <w:rsid w:val="00C22199"/>
    <w:rsid w:val="00C2238C"/>
    <w:rsid w:val="00C22902"/>
    <w:rsid w:val="00C2290B"/>
    <w:rsid w:val="00C22EB8"/>
    <w:rsid w:val="00C22F6D"/>
    <w:rsid w:val="00C23255"/>
    <w:rsid w:val="00C23840"/>
    <w:rsid w:val="00C243C2"/>
    <w:rsid w:val="00C24826"/>
    <w:rsid w:val="00C24ACB"/>
    <w:rsid w:val="00C24D70"/>
    <w:rsid w:val="00C24F14"/>
    <w:rsid w:val="00C264BF"/>
    <w:rsid w:val="00C26A89"/>
    <w:rsid w:val="00C26ED1"/>
    <w:rsid w:val="00C26F23"/>
    <w:rsid w:val="00C26F5D"/>
    <w:rsid w:val="00C2711D"/>
    <w:rsid w:val="00C2789E"/>
    <w:rsid w:val="00C279B5"/>
    <w:rsid w:val="00C27C45"/>
    <w:rsid w:val="00C31551"/>
    <w:rsid w:val="00C317DA"/>
    <w:rsid w:val="00C3196E"/>
    <w:rsid w:val="00C3198B"/>
    <w:rsid w:val="00C31A16"/>
    <w:rsid w:val="00C31B0C"/>
    <w:rsid w:val="00C31E08"/>
    <w:rsid w:val="00C32446"/>
    <w:rsid w:val="00C3246F"/>
    <w:rsid w:val="00C324D9"/>
    <w:rsid w:val="00C327E1"/>
    <w:rsid w:val="00C329F3"/>
    <w:rsid w:val="00C33233"/>
    <w:rsid w:val="00C33862"/>
    <w:rsid w:val="00C33D2B"/>
    <w:rsid w:val="00C345A5"/>
    <w:rsid w:val="00C345C8"/>
    <w:rsid w:val="00C34D86"/>
    <w:rsid w:val="00C34E2D"/>
    <w:rsid w:val="00C34F90"/>
    <w:rsid w:val="00C351AD"/>
    <w:rsid w:val="00C3525B"/>
    <w:rsid w:val="00C3527A"/>
    <w:rsid w:val="00C3592C"/>
    <w:rsid w:val="00C35C1E"/>
    <w:rsid w:val="00C35DDC"/>
    <w:rsid w:val="00C36BD9"/>
    <w:rsid w:val="00C3719D"/>
    <w:rsid w:val="00C37977"/>
    <w:rsid w:val="00C37CB2"/>
    <w:rsid w:val="00C40B8A"/>
    <w:rsid w:val="00C40FA7"/>
    <w:rsid w:val="00C40FAC"/>
    <w:rsid w:val="00C41625"/>
    <w:rsid w:val="00C41926"/>
    <w:rsid w:val="00C426AF"/>
    <w:rsid w:val="00C42ED9"/>
    <w:rsid w:val="00C42F20"/>
    <w:rsid w:val="00C43113"/>
    <w:rsid w:val="00C43412"/>
    <w:rsid w:val="00C4371B"/>
    <w:rsid w:val="00C43F87"/>
    <w:rsid w:val="00C440F9"/>
    <w:rsid w:val="00C4410B"/>
    <w:rsid w:val="00C445B9"/>
    <w:rsid w:val="00C4497D"/>
    <w:rsid w:val="00C44A47"/>
    <w:rsid w:val="00C4503B"/>
    <w:rsid w:val="00C4564D"/>
    <w:rsid w:val="00C456EF"/>
    <w:rsid w:val="00C459EB"/>
    <w:rsid w:val="00C45E82"/>
    <w:rsid w:val="00C462A8"/>
    <w:rsid w:val="00C46426"/>
    <w:rsid w:val="00C46456"/>
    <w:rsid w:val="00C464D9"/>
    <w:rsid w:val="00C468BA"/>
    <w:rsid w:val="00C46BC6"/>
    <w:rsid w:val="00C47121"/>
    <w:rsid w:val="00C473A5"/>
    <w:rsid w:val="00C47911"/>
    <w:rsid w:val="00C47958"/>
    <w:rsid w:val="00C47982"/>
    <w:rsid w:val="00C47E2D"/>
    <w:rsid w:val="00C50314"/>
    <w:rsid w:val="00C5078E"/>
    <w:rsid w:val="00C509EE"/>
    <w:rsid w:val="00C50B28"/>
    <w:rsid w:val="00C50CEF"/>
    <w:rsid w:val="00C51106"/>
    <w:rsid w:val="00C5167A"/>
    <w:rsid w:val="00C517F3"/>
    <w:rsid w:val="00C51BCB"/>
    <w:rsid w:val="00C51FD9"/>
    <w:rsid w:val="00C5247A"/>
    <w:rsid w:val="00C528F9"/>
    <w:rsid w:val="00C52D41"/>
    <w:rsid w:val="00C52F10"/>
    <w:rsid w:val="00C5353D"/>
    <w:rsid w:val="00C53656"/>
    <w:rsid w:val="00C538B8"/>
    <w:rsid w:val="00C53A5D"/>
    <w:rsid w:val="00C53B27"/>
    <w:rsid w:val="00C53D40"/>
    <w:rsid w:val="00C53E5D"/>
    <w:rsid w:val="00C5418F"/>
    <w:rsid w:val="00C54908"/>
    <w:rsid w:val="00C54995"/>
    <w:rsid w:val="00C54C69"/>
    <w:rsid w:val="00C54C90"/>
    <w:rsid w:val="00C54CE3"/>
    <w:rsid w:val="00C54D41"/>
    <w:rsid w:val="00C55297"/>
    <w:rsid w:val="00C5557B"/>
    <w:rsid w:val="00C55740"/>
    <w:rsid w:val="00C563A8"/>
    <w:rsid w:val="00C568B7"/>
    <w:rsid w:val="00C568D7"/>
    <w:rsid w:val="00C56BE7"/>
    <w:rsid w:val="00C56E23"/>
    <w:rsid w:val="00C5702F"/>
    <w:rsid w:val="00C573C5"/>
    <w:rsid w:val="00C579C8"/>
    <w:rsid w:val="00C60347"/>
    <w:rsid w:val="00C604D2"/>
    <w:rsid w:val="00C60783"/>
    <w:rsid w:val="00C610EF"/>
    <w:rsid w:val="00C611B5"/>
    <w:rsid w:val="00C616E9"/>
    <w:rsid w:val="00C628D2"/>
    <w:rsid w:val="00C628DF"/>
    <w:rsid w:val="00C62948"/>
    <w:rsid w:val="00C62C81"/>
    <w:rsid w:val="00C630F4"/>
    <w:rsid w:val="00C6341C"/>
    <w:rsid w:val="00C63ED8"/>
    <w:rsid w:val="00C64672"/>
    <w:rsid w:val="00C64CCB"/>
    <w:rsid w:val="00C64D24"/>
    <w:rsid w:val="00C650C6"/>
    <w:rsid w:val="00C650CD"/>
    <w:rsid w:val="00C6511B"/>
    <w:rsid w:val="00C65746"/>
    <w:rsid w:val="00C65ACB"/>
    <w:rsid w:val="00C65CD9"/>
    <w:rsid w:val="00C65EFC"/>
    <w:rsid w:val="00C66240"/>
    <w:rsid w:val="00C6637A"/>
    <w:rsid w:val="00C665A9"/>
    <w:rsid w:val="00C6684D"/>
    <w:rsid w:val="00C66DB0"/>
    <w:rsid w:val="00C66DC4"/>
    <w:rsid w:val="00C6722B"/>
    <w:rsid w:val="00C674EC"/>
    <w:rsid w:val="00C678AB"/>
    <w:rsid w:val="00C679B2"/>
    <w:rsid w:val="00C67B25"/>
    <w:rsid w:val="00C702E2"/>
    <w:rsid w:val="00C70459"/>
    <w:rsid w:val="00C70697"/>
    <w:rsid w:val="00C710FA"/>
    <w:rsid w:val="00C71A5A"/>
    <w:rsid w:val="00C71C14"/>
    <w:rsid w:val="00C72093"/>
    <w:rsid w:val="00C727AD"/>
    <w:rsid w:val="00C727F6"/>
    <w:rsid w:val="00C72EF4"/>
    <w:rsid w:val="00C72F85"/>
    <w:rsid w:val="00C735F0"/>
    <w:rsid w:val="00C73729"/>
    <w:rsid w:val="00C73935"/>
    <w:rsid w:val="00C744FE"/>
    <w:rsid w:val="00C74762"/>
    <w:rsid w:val="00C74D3E"/>
    <w:rsid w:val="00C7559B"/>
    <w:rsid w:val="00C755EF"/>
    <w:rsid w:val="00C758FA"/>
    <w:rsid w:val="00C75D2F"/>
    <w:rsid w:val="00C7656E"/>
    <w:rsid w:val="00C76659"/>
    <w:rsid w:val="00C7666C"/>
    <w:rsid w:val="00C767BE"/>
    <w:rsid w:val="00C76E3C"/>
    <w:rsid w:val="00C76FA4"/>
    <w:rsid w:val="00C77611"/>
    <w:rsid w:val="00C801A7"/>
    <w:rsid w:val="00C80337"/>
    <w:rsid w:val="00C80809"/>
    <w:rsid w:val="00C8083F"/>
    <w:rsid w:val="00C81568"/>
    <w:rsid w:val="00C81A0E"/>
    <w:rsid w:val="00C81A5C"/>
    <w:rsid w:val="00C828F8"/>
    <w:rsid w:val="00C82C6D"/>
    <w:rsid w:val="00C82D14"/>
    <w:rsid w:val="00C82D43"/>
    <w:rsid w:val="00C82E7E"/>
    <w:rsid w:val="00C82FBB"/>
    <w:rsid w:val="00C832F6"/>
    <w:rsid w:val="00C837C0"/>
    <w:rsid w:val="00C83819"/>
    <w:rsid w:val="00C83EEF"/>
    <w:rsid w:val="00C83FEA"/>
    <w:rsid w:val="00C840AB"/>
    <w:rsid w:val="00C84787"/>
    <w:rsid w:val="00C84865"/>
    <w:rsid w:val="00C84D60"/>
    <w:rsid w:val="00C8503A"/>
    <w:rsid w:val="00C85041"/>
    <w:rsid w:val="00C85255"/>
    <w:rsid w:val="00C85D04"/>
    <w:rsid w:val="00C860FB"/>
    <w:rsid w:val="00C861FC"/>
    <w:rsid w:val="00C866A4"/>
    <w:rsid w:val="00C86764"/>
    <w:rsid w:val="00C86EA2"/>
    <w:rsid w:val="00C86F7B"/>
    <w:rsid w:val="00C87940"/>
    <w:rsid w:val="00C87FEC"/>
    <w:rsid w:val="00C9027A"/>
    <w:rsid w:val="00C9068E"/>
    <w:rsid w:val="00C90B47"/>
    <w:rsid w:val="00C90C75"/>
    <w:rsid w:val="00C90F49"/>
    <w:rsid w:val="00C911E6"/>
    <w:rsid w:val="00C912FD"/>
    <w:rsid w:val="00C9147A"/>
    <w:rsid w:val="00C91B72"/>
    <w:rsid w:val="00C91BCB"/>
    <w:rsid w:val="00C92251"/>
    <w:rsid w:val="00C922EE"/>
    <w:rsid w:val="00C9257C"/>
    <w:rsid w:val="00C92801"/>
    <w:rsid w:val="00C92968"/>
    <w:rsid w:val="00C92F6B"/>
    <w:rsid w:val="00C93552"/>
    <w:rsid w:val="00C937DC"/>
    <w:rsid w:val="00C93814"/>
    <w:rsid w:val="00C938B0"/>
    <w:rsid w:val="00C938E9"/>
    <w:rsid w:val="00C93BCE"/>
    <w:rsid w:val="00C93C4B"/>
    <w:rsid w:val="00C944AB"/>
    <w:rsid w:val="00C94519"/>
    <w:rsid w:val="00C94730"/>
    <w:rsid w:val="00C94E1C"/>
    <w:rsid w:val="00C94EEC"/>
    <w:rsid w:val="00C94F6B"/>
    <w:rsid w:val="00C95018"/>
    <w:rsid w:val="00C9511B"/>
    <w:rsid w:val="00C95561"/>
    <w:rsid w:val="00C9586F"/>
    <w:rsid w:val="00C95B40"/>
    <w:rsid w:val="00C95DCC"/>
    <w:rsid w:val="00C96058"/>
    <w:rsid w:val="00C963A0"/>
    <w:rsid w:val="00C9671A"/>
    <w:rsid w:val="00C96A22"/>
    <w:rsid w:val="00C96B18"/>
    <w:rsid w:val="00C97107"/>
    <w:rsid w:val="00C97211"/>
    <w:rsid w:val="00C97329"/>
    <w:rsid w:val="00C979F1"/>
    <w:rsid w:val="00C97ABD"/>
    <w:rsid w:val="00C97F35"/>
    <w:rsid w:val="00CA04C8"/>
    <w:rsid w:val="00CA0730"/>
    <w:rsid w:val="00CA0863"/>
    <w:rsid w:val="00CA0B97"/>
    <w:rsid w:val="00CA1133"/>
    <w:rsid w:val="00CA181E"/>
    <w:rsid w:val="00CA1C37"/>
    <w:rsid w:val="00CA1E64"/>
    <w:rsid w:val="00CA1EA5"/>
    <w:rsid w:val="00CA1ED8"/>
    <w:rsid w:val="00CA2661"/>
    <w:rsid w:val="00CA2AB8"/>
    <w:rsid w:val="00CA2FC4"/>
    <w:rsid w:val="00CA3600"/>
    <w:rsid w:val="00CA3902"/>
    <w:rsid w:val="00CA3EA6"/>
    <w:rsid w:val="00CA4A33"/>
    <w:rsid w:val="00CA4B18"/>
    <w:rsid w:val="00CA4CBC"/>
    <w:rsid w:val="00CA4D81"/>
    <w:rsid w:val="00CA51BE"/>
    <w:rsid w:val="00CA5921"/>
    <w:rsid w:val="00CA5A68"/>
    <w:rsid w:val="00CA5FBA"/>
    <w:rsid w:val="00CA617E"/>
    <w:rsid w:val="00CA634A"/>
    <w:rsid w:val="00CA6480"/>
    <w:rsid w:val="00CA672C"/>
    <w:rsid w:val="00CA6DDC"/>
    <w:rsid w:val="00CA7020"/>
    <w:rsid w:val="00CA7608"/>
    <w:rsid w:val="00CA7BAB"/>
    <w:rsid w:val="00CB01D7"/>
    <w:rsid w:val="00CB033E"/>
    <w:rsid w:val="00CB03BB"/>
    <w:rsid w:val="00CB0BB9"/>
    <w:rsid w:val="00CB14BE"/>
    <w:rsid w:val="00CB1654"/>
    <w:rsid w:val="00CB1884"/>
    <w:rsid w:val="00CB1F63"/>
    <w:rsid w:val="00CB2C61"/>
    <w:rsid w:val="00CB316E"/>
    <w:rsid w:val="00CB3728"/>
    <w:rsid w:val="00CB3979"/>
    <w:rsid w:val="00CB3F6F"/>
    <w:rsid w:val="00CB479D"/>
    <w:rsid w:val="00CB4FAC"/>
    <w:rsid w:val="00CB574F"/>
    <w:rsid w:val="00CB59FA"/>
    <w:rsid w:val="00CB5F9A"/>
    <w:rsid w:val="00CB61D0"/>
    <w:rsid w:val="00CB6224"/>
    <w:rsid w:val="00CB6855"/>
    <w:rsid w:val="00CB7170"/>
    <w:rsid w:val="00CB733F"/>
    <w:rsid w:val="00CB7832"/>
    <w:rsid w:val="00CB7A89"/>
    <w:rsid w:val="00CB7C72"/>
    <w:rsid w:val="00CC040E"/>
    <w:rsid w:val="00CC06FC"/>
    <w:rsid w:val="00CC089A"/>
    <w:rsid w:val="00CC08B2"/>
    <w:rsid w:val="00CC0D29"/>
    <w:rsid w:val="00CC111F"/>
    <w:rsid w:val="00CC140C"/>
    <w:rsid w:val="00CC141D"/>
    <w:rsid w:val="00CC1B67"/>
    <w:rsid w:val="00CC1C3E"/>
    <w:rsid w:val="00CC1C6B"/>
    <w:rsid w:val="00CC2011"/>
    <w:rsid w:val="00CC26B7"/>
    <w:rsid w:val="00CC2820"/>
    <w:rsid w:val="00CC2889"/>
    <w:rsid w:val="00CC28C9"/>
    <w:rsid w:val="00CC292A"/>
    <w:rsid w:val="00CC29E5"/>
    <w:rsid w:val="00CC30A8"/>
    <w:rsid w:val="00CC31D6"/>
    <w:rsid w:val="00CC343E"/>
    <w:rsid w:val="00CC37A8"/>
    <w:rsid w:val="00CC380F"/>
    <w:rsid w:val="00CC3B42"/>
    <w:rsid w:val="00CC3B46"/>
    <w:rsid w:val="00CC3EA0"/>
    <w:rsid w:val="00CC43D7"/>
    <w:rsid w:val="00CC5021"/>
    <w:rsid w:val="00CC50A6"/>
    <w:rsid w:val="00CC548A"/>
    <w:rsid w:val="00CC5E01"/>
    <w:rsid w:val="00CC6034"/>
    <w:rsid w:val="00CC6161"/>
    <w:rsid w:val="00CC62A5"/>
    <w:rsid w:val="00CC6505"/>
    <w:rsid w:val="00CC6DC5"/>
    <w:rsid w:val="00CC70C3"/>
    <w:rsid w:val="00CC738F"/>
    <w:rsid w:val="00CC7453"/>
    <w:rsid w:val="00CC78F3"/>
    <w:rsid w:val="00CC7AB1"/>
    <w:rsid w:val="00CC7B45"/>
    <w:rsid w:val="00CC7D5C"/>
    <w:rsid w:val="00CD061B"/>
    <w:rsid w:val="00CD0B79"/>
    <w:rsid w:val="00CD0D96"/>
    <w:rsid w:val="00CD1188"/>
    <w:rsid w:val="00CD11BA"/>
    <w:rsid w:val="00CD120F"/>
    <w:rsid w:val="00CD1227"/>
    <w:rsid w:val="00CD1993"/>
    <w:rsid w:val="00CD2141"/>
    <w:rsid w:val="00CD2D77"/>
    <w:rsid w:val="00CD2ED1"/>
    <w:rsid w:val="00CD3308"/>
    <w:rsid w:val="00CD337B"/>
    <w:rsid w:val="00CD3593"/>
    <w:rsid w:val="00CD3677"/>
    <w:rsid w:val="00CD39A8"/>
    <w:rsid w:val="00CD3C91"/>
    <w:rsid w:val="00CD3EC4"/>
    <w:rsid w:val="00CD4129"/>
    <w:rsid w:val="00CD424B"/>
    <w:rsid w:val="00CD4293"/>
    <w:rsid w:val="00CD462E"/>
    <w:rsid w:val="00CD51C1"/>
    <w:rsid w:val="00CD568A"/>
    <w:rsid w:val="00CD56AC"/>
    <w:rsid w:val="00CD5C70"/>
    <w:rsid w:val="00CD6786"/>
    <w:rsid w:val="00CD6C00"/>
    <w:rsid w:val="00CD71FD"/>
    <w:rsid w:val="00CD7579"/>
    <w:rsid w:val="00CD7663"/>
    <w:rsid w:val="00CD7AC9"/>
    <w:rsid w:val="00CD7AD0"/>
    <w:rsid w:val="00CE0424"/>
    <w:rsid w:val="00CE06A1"/>
    <w:rsid w:val="00CE1828"/>
    <w:rsid w:val="00CE1DF8"/>
    <w:rsid w:val="00CE20B2"/>
    <w:rsid w:val="00CE21F0"/>
    <w:rsid w:val="00CE274C"/>
    <w:rsid w:val="00CE28F7"/>
    <w:rsid w:val="00CE2901"/>
    <w:rsid w:val="00CE2AD8"/>
    <w:rsid w:val="00CE3BB9"/>
    <w:rsid w:val="00CE3EC1"/>
    <w:rsid w:val="00CE455E"/>
    <w:rsid w:val="00CE46A2"/>
    <w:rsid w:val="00CE476C"/>
    <w:rsid w:val="00CE49BD"/>
    <w:rsid w:val="00CE4B15"/>
    <w:rsid w:val="00CE501F"/>
    <w:rsid w:val="00CE514B"/>
    <w:rsid w:val="00CE5218"/>
    <w:rsid w:val="00CE52D1"/>
    <w:rsid w:val="00CE5C5C"/>
    <w:rsid w:val="00CE5D25"/>
    <w:rsid w:val="00CE5E74"/>
    <w:rsid w:val="00CE6273"/>
    <w:rsid w:val="00CE6365"/>
    <w:rsid w:val="00CE662F"/>
    <w:rsid w:val="00CE6B83"/>
    <w:rsid w:val="00CE6EB4"/>
    <w:rsid w:val="00CE739D"/>
    <w:rsid w:val="00CE74FF"/>
    <w:rsid w:val="00CE7538"/>
    <w:rsid w:val="00CE7561"/>
    <w:rsid w:val="00CF021B"/>
    <w:rsid w:val="00CF0997"/>
    <w:rsid w:val="00CF1342"/>
    <w:rsid w:val="00CF1354"/>
    <w:rsid w:val="00CF1F3C"/>
    <w:rsid w:val="00CF2266"/>
    <w:rsid w:val="00CF2552"/>
    <w:rsid w:val="00CF2593"/>
    <w:rsid w:val="00CF2633"/>
    <w:rsid w:val="00CF2B3A"/>
    <w:rsid w:val="00CF3700"/>
    <w:rsid w:val="00CF3B1F"/>
    <w:rsid w:val="00CF3BF6"/>
    <w:rsid w:val="00CF4017"/>
    <w:rsid w:val="00CF41AC"/>
    <w:rsid w:val="00CF41CD"/>
    <w:rsid w:val="00CF427F"/>
    <w:rsid w:val="00CF48F1"/>
    <w:rsid w:val="00CF493B"/>
    <w:rsid w:val="00CF4A6E"/>
    <w:rsid w:val="00CF4AD1"/>
    <w:rsid w:val="00CF4C27"/>
    <w:rsid w:val="00CF4E75"/>
    <w:rsid w:val="00CF53DE"/>
    <w:rsid w:val="00CF55AE"/>
    <w:rsid w:val="00CF567D"/>
    <w:rsid w:val="00CF56AA"/>
    <w:rsid w:val="00CF5AD9"/>
    <w:rsid w:val="00CF5BDC"/>
    <w:rsid w:val="00CF5D19"/>
    <w:rsid w:val="00CF61D8"/>
    <w:rsid w:val="00CF625B"/>
    <w:rsid w:val="00CF687E"/>
    <w:rsid w:val="00CF6A25"/>
    <w:rsid w:val="00CF6FB6"/>
    <w:rsid w:val="00CF726B"/>
    <w:rsid w:val="00D005EB"/>
    <w:rsid w:val="00D00755"/>
    <w:rsid w:val="00D00902"/>
    <w:rsid w:val="00D01158"/>
    <w:rsid w:val="00D013C3"/>
    <w:rsid w:val="00D0191C"/>
    <w:rsid w:val="00D01D1B"/>
    <w:rsid w:val="00D020C1"/>
    <w:rsid w:val="00D02387"/>
    <w:rsid w:val="00D02D32"/>
    <w:rsid w:val="00D03103"/>
    <w:rsid w:val="00D0319A"/>
    <w:rsid w:val="00D0340E"/>
    <w:rsid w:val="00D0349B"/>
    <w:rsid w:val="00D034FB"/>
    <w:rsid w:val="00D036C7"/>
    <w:rsid w:val="00D03A3F"/>
    <w:rsid w:val="00D03A8F"/>
    <w:rsid w:val="00D0435A"/>
    <w:rsid w:val="00D046BC"/>
    <w:rsid w:val="00D047DE"/>
    <w:rsid w:val="00D04921"/>
    <w:rsid w:val="00D04A6A"/>
    <w:rsid w:val="00D0539B"/>
    <w:rsid w:val="00D057CA"/>
    <w:rsid w:val="00D05874"/>
    <w:rsid w:val="00D05A84"/>
    <w:rsid w:val="00D06540"/>
    <w:rsid w:val="00D06712"/>
    <w:rsid w:val="00D06717"/>
    <w:rsid w:val="00D06F9E"/>
    <w:rsid w:val="00D07103"/>
    <w:rsid w:val="00D0738A"/>
    <w:rsid w:val="00D07629"/>
    <w:rsid w:val="00D078AB"/>
    <w:rsid w:val="00D07A58"/>
    <w:rsid w:val="00D07C72"/>
    <w:rsid w:val="00D10229"/>
    <w:rsid w:val="00D10249"/>
    <w:rsid w:val="00D105E4"/>
    <w:rsid w:val="00D10831"/>
    <w:rsid w:val="00D10840"/>
    <w:rsid w:val="00D10A4A"/>
    <w:rsid w:val="00D10E57"/>
    <w:rsid w:val="00D115C3"/>
    <w:rsid w:val="00D1176C"/>
    <w:rsid w:val="00D11897"/>
    <w:rsid w:val="00D118BF"/>
    <w:rsid w:val="00D11DB9"/>
    <w:rsid w:val="00D121A9"/>
    <w:rsid w:val="00D13135"/>
    <w:rsid w:val="00D1388B"/>
    <w:rsid w:val="00D13E0E"/>
    <w:rsid w:val="00D13E4E"/>
    <w:rsid w:val="00D13F2D"/>
    <w:rsid w:val="00D1466F"/>
    <w:rsid w:val="00D146B1"/>
    <w:rsid w:val="00D14916"/>
    <w:rsid w:val="00D15096"/>
    <w:rsid w:val="00D15358"/>
    <w:rsid w:val="00D15BA4"/>
    <w:rsid w:val="00D15F96"/>
    <w:rsid w:val="00D16051"/>
    <w:rsid w:val="00D167C4"/>
    <w:rsid w:val="00D1718C"/>
    <w:rsid w:val="00D1739C"/>
    <w:rsid w:val="00D17564"/>
    <w:rsid w:val="00D175A9"/>
    <w:rsid w:val="00D176C5"/>
    <w:rsid w:val="00D179DD"/>
    <w:rsid w:val="00D200E5"/>
    <w:rsid w:val="00D20270"/>
    <w:rsid w:val="00D20EB2"/>
    <w:rsid w:val="00D20ECF"/>
    <w:rsid w:val="00D20ED6"/>
    <w:rsid w:val="00D21437"/>
    <w:rsid w:val="00D2143E"/>
    <w:rsid w:val="00D2165B"/>
    <w:rsid w:val="00D22AB5"/>
    <w:rsid w:val="00D22E25"/>
    <w:rsid w:val="00D22FE9"/>
    <w:rsid w:val="00D232E2"/>
    <w:rsid w:val="00D234F5"/>
    <w:rsid w:val="00D235EC"/>
    <w:rsid w:val="00D23675"/>
    <w:rsid w:val="00D236B4"/>
    <w:rsid w:val="00D23983"/>
    <w:rsid w:val="00D239A7"/>
    <w:rsid w:val="00D23F47"/>
    <w:rsid w:val="00D24712"/>
    <w:rsid w:val="00D247D4"/>
    <w:rsid w:val="00D250FB"/>
    <w:rsid w:val="00D25E03"/>
    <w:rsid w:val="00D262A4"/>
    <w:rsid w:val="00D263D5"/>
    <w:rsid w:val="00D26A2B"/>
    <w:rsid w:val="00D26A85"/>
    <w:rsid w:val="00D26DB8"/>
    <w:rsid w:val="00D276A8"/>
    <w:rsid w:val="00D27AB8"/>
    <w:rsid w:val="00D27D6E"/>
    <w:rsid w:val="00D27F5A"/>
    <w:rsid w:val="00D30710"/>
    <w:rsid w:val="00D30F47"/>
    <w:rsid w:val="00D310D4"/>
    <w:rsid w:val="00D3194D"/>
    <w:rsid w:val="00D31DAD"/>
    <w:rsid w:val="00D31E34"/>
    <w:rsid w:val="00D31E3E"/>
    <w:rsid w:val="00D31E9D"/>
    <w:rsid w:val="00D31FFA"/>
    <w:rsid w:val="00D321D1"/>
    <w:rsid w:val="00D32373"/>
    <w:rsid w:val="00D32494"/>
    <w:rsid w:val="00D32AFE"/>
    <w:rsid w:val="00D3305D"/>
    <w:rsid w:val="00D331A0"/>
    <w:rsid w:val="00D33210"/>
    <w:rsid w:val="00D33949"/>
    <w:rsid w:val="00D33CBB"/>
    <w:rsid w:val="00D34100"/>
    <w:rsid w:val="00D34908"/>
    <w:rsid w:val="00D3553E"/>
    <w:rsid w:val="00D359F5"/>
    <w:rsid w:val="00D35A0C"/>
    <w:rsid w:val="00D35CF3"/>
    <w:rsid w:val="00D35EB9"/>
    <w:rsid w:val="00D36057"/>
    <w:rsid w:val="00D364AE"/>
    <w:rsid w:val="00D36720"/>
    <w:rsid w:val="00D3675E"/>
    <w:rsid w:val="00D36B8E"/>
    <w:rsid w:val="00D36E40"/>
    <w:rsid w:val="00D36E71"/>
    <w:rsid w:val="00D36F71"/>
    <w:rsid w:val="00D36FFC"/>
    <w:rsid w:val="00D3703A"/>
    <w:rsid w:val="00D37D87"/>
    <w:rsid w:val="00D37F64"/>
    <w:rsid w:val="00D4030C"/>
    <w:rsid w:val="00D40B33"/>
    <w:rsid w:val="00D4119C"/>
    <w:rsid w:val="00D412E0"/>
    <w:rsid w:val="00D41CA7"/>
    <w:rsid w:val="00D41F3A"/>
    <w:rsid w:val="00D42379"/>
    <w:rsid w:val="00D42B49"/>
    <w:rsid w:val="00D42BA5"/>
    <w:rsid w:val="00D42BE6"/>
    <w:rsid w:val="00D4312D"/>
    <w:rsid w:val="00D4318F"/>
    <w:rsid w:val="00D4358C"/>
    <w:rsid w:val="00D43810"/>
    <w:rsid w:val="00D43886"/>
    <w:rsid w:val="00D438BF"/>
    <w:rsid w:val="00D439D8"/>
    <w:rsid w:val="00D43A80"/>
    <w:rsid w:val="00D43F10"/>
    <w:rsid w:val="00D440F8"/>
    <w:rsid w:val="00D448E3"/>
    <w:rsid w:val="00D44992"/>
    <w:rsid w:val="00D457C1"/>
    <w:rsid w:val="00D45922"/>
    <w:rsid w:val="00D46010"/>
    <w:rsid w:val="00D46106"/>
    <w:rsid w:val="00D464EE"/>
    <w:rsid w:val="00D465D3"/>
    <w:rsid w:val="00D4666E"/>
    <w:rsid w:val="00D466AE"/>
    <w:rsid w:val="00D46E90"/>
    <w:rsid w:val="00D47068"/>
    <w:rsid w:val="00D470EA"/>
    <w:rsid w:val="00D47118"/>
    <w:rsid w:val="00D47608"/>
    <w:rsid w:val="00D4769F"/>
    <w:rsid w:val="00D47712"/>
    <w:rsid w:val="00D47B53"/>
    <w:rsid w:val="00D47BF4"/>
    <w:rsid w:val="00D47D03"/>
    <w:rsid w:val="00D50043"/>
    <w:rsid w:val="00D506B3"/>
    <w:rsid w:val="00D50A35"/>
    <w:rsid w:val="00D50A47"/>
    <w:rsid w:val="00D50E89"/>
    <w:rsid w:val="00D50E9B"/>
    <w:rsid w:val="00D50F35"/>
    <w:rsid w:val="00D512F8"/>
    <w:rsid w:val="00D514D0"/>
    <w:rsid w:val="00D52C1D"/>
    <w:rsid w:val="00D52D5A"/>
    <w:rsid w:val="00D5344A"/>
    <w:rsid w:val="00D53566"/>
    <w:rsid w:val="00D53E95"/>
    <w:rsid w:val="00D53F07"/>
    <w:rsid w:val="00D546FF"/>
    <w:rsid w:val="00D54B3D"/>
    <w:rsid w:val="00D5586A"/>
    <w:rsid w:val="00D55904"/>
    <w:rsid w:val="00D55AD5"/>
    <w:rsid w:val="00D55C29"/>
    <w:rsid w:val="00D56390"/>
    <w:rsid w:val="00D566CD"/>
    <w:rsid w:val="00D56705"/>
    <w:rsid w:val="00D5690B"/>
    <w:rsid w:val="00D569C6"/>
    <w:rsid w:val="00D57297"/>
    <w:rsid w:val="00D5749E"/>
    <w:rsid w:val="00D57564"/>
    <w:rsid w:val="00D576CA"/>
    <w:rsid w:val="00D577C7"/>
    <w:rsid w:val="00D57990"/>
    <w:rsid w:val="00D57EAE"/>
    <w:rsid w:val="00D60011"/>
    <w:rsid w:val="00D60068"/>
    <w:rsid w:val="00D606B3"/>
    <w:rsid w:val="00D6110D"/>
    <w:rsid w:val="00D611A3"/>
    <w:rsid w:val="00D61352"/>
    <w:rsid w:val="00D615AC"/>
    <w:rsid w:val="00D619F7"/>
    <w:rsid w:val="00D61AF5"/>
    <w:rsid w:val="00D61E65"/>
    <w:rsid w:val="00D621AD"/>
    <w:rsid w:val="00D62260"/>
    <w:rsid w:val="00D62302"/>
    <w:rsid w:val="00D6244D"/>
    <w:rsid w:val="00D62651"/>
    <w:rsid w:val="00D62FC1"/>
    <w:rsid w:val="00D63136"/>
    <w:rsid w:val="00D6341D"/>
    <w:rsid w:val="00D63DD2"/>
    <w:rsid w:val="00D64097"/>
    <w:rsid w:val="00D64240"/>
    <w:rsid w:val="00D645C5"/>
    <w:rsid w:val="00D648B1"/>
    <w:rsid w:val="00D64ABA"/>
    <w:rsid w:val="00D64CBA"/>
    <w:rsid w:val="00D64F39"/>
    <w:rsid w:val="00D652B5"/>
    <w:rsid w:val="00D65372"/>
    <w:rsid w:val="00D65E08"/>
    <w:rsid w:val="00D65F83"/>
    <w:rsid w:val="00D66155"/>
    <w:rsid w:val="00D661D3"/>
    <w:rsid w:val="00D662E4"/>
    <w:rsid w:val="00D66BDC"/>
    <w:rsid w:val="00D66CEB"/>
    <w:rsid w:val="00D66EC2"/>
    <w:rsid w:val="00D675E0"/>
    <w:rsid w:val="00D7005A"/>
    <w:rsid w:val="00D70203"/>
    <w:rsid w:val="00D708B0"/>
    <w:rsid w:val="00D70C11"/>
    <w:rsid w:val="00D70D7D"/>
    <w:rsid w:val="00D7171F"/>
    <w:rsid w:val="00D71BCA"/>
    <w:rsid w:val="00D71D43"/>
    <w:rsid w:val="00D720FE"/>
    <w:rsid w:val="00D72194"/>
    <w:rsid w:val="00D72811"/>
    <w:rsid w:val="00D72E6A"/>
    <w:rsid w:val="00D73331"/>
    <w:rsid w:val="00D73D54"/>
    <w:rsid w:val="00D7467E"/>
    <w:rsid w:val="00D74978"/>
    <w:rsid w:val="00D767C6"/>
    <w:rsid w:val="00D7699B"/>
    <w:rsid w:val="00D76E30"/>
    <w:rsid w:val="00D76ECA"/>
    <w:rsid w:val="00D77B1D"/>
    <w:rsid w:val="00D77EEA"/>
    <w:rsid w:val="00D8021F"/>
    <w:rsid w:val="00D802DF"/>
    <w:rsid w:val="00D80383"/>
    <w:rsid w:val="00D80420"/>
    <w:rsid w:val="00D80FAB"/>
    <w:rsid w:val="00D812AB"/>
    <w:rsid w:val="00D8132B"/>
    <w:rsid w:val="00D817D4"/>
    <w:rsid w:val="00D81913"/>
    <w:rsid w:val="00D81B98"/>
    <w:rsid w:val="00D823C6"/>
    <w:rsid w:val="00D829B3"/>
    <w:rsid w:val="00D830CA"/>
    <w:rsid w:val="00D8327F"/>
    <w:rsid w:val="00D83BE1"/>
    <w:rsid w:val="00D84228"/>
    <w:rsid w:val="00D843B4"/>
    <w:rsid w:val="00D84400"/>
    <w:rsid w:val="00D84468"/>
    <w:rsid w:val="00D85025"/>
    <w:rsid w:val="00D8516F"/>
    <w:rsid w:val="00D8552A"/>
    <w:rsid w:val="00D85C4D"/>
    <w:rsid w:val="00D85D35"/>
    <w:rsid w:val="00D85FBF"/>
    <w:rsid w:val="00D86218"/>
    <w:rsid w:val="00D86705"/>
    <w:rsid w:val="00D86C2B"/>
    <w:rsid w:val="00D86CA3"/>
    <w:rsid w:val="00D86D75"/>
    <w:rsid w:val="00D871CE"/>
    <w:rsid w:val="00D87627"/>
    <w:rsid w:val="00D879A9"/>
    <w:rsid w:val="00D90B5C"/>
    <w:rsid w:val="00D90C73"/>
    <w:rsid w:val="00D90D7F"/>
    <w:rsid w:val="00D90F50"/>
    <w:rsid w:val="00D915D7"/>
    <w:rsid w:val="00D9196D"/>
    <w:rsid w:val="00D91C0D"/>
    <w:rsid w:val="00D91EE8"/>
    <w:rsid w:val="00D91F86"/>
    <w:rsid w:val="00D92982"/>
    <w:rsid w:val="00D92DA4"/>
    <w:rsid w:val="00D92F40"/>
    <w:rsid w:val="00D9311A"/>
    <w:rsid w:val="00D9335B"/>
    <w:rsid w:val="00D935FF"/>
    <w:rsid w:val="00D94108"/>
    <w:rsid w:val="00D942D3"/>
    <w:rsid w:val="00D9435B"/>
    <w:rsid w:val="00D9462F"/>
    <w:rsid w:val="00D94FF7"/>
    <w:rsid w:val="00D95CE4"/>
    <w:rsid w:val="00D95E1B"/>
    <w:rsid w:val="00D95F4A"/>
    <w:rsid w:val="00D96762"/>
    <w:rsid w:val="00D96AA8"/>
    <w:rsid w:val="00D975FC"/>
    <w:rsid w:val="00D9771A"/>
    <w:rsid w:val="00D9790E"/>
    <w:rsid w:val="00D97993"/>
    <w:rsid w:val="00D97BFD"/>
    <w:rsid w:val="00D97ED6"/>
    <w:rsid w:val="00DA0048"/>
    <w:rsid w:val="00DA03ED"/>
    <w:rsid w:val="00DA0540"/>
    <w:rsid w:val="00DA07E8"/>
    <w:rsid w:val="00DA0BED"/>
    <w:rsid w:val="00DA0E27"/>
    <w:rsid w:val="00DA1656"/>
    <w:rsid w:val="00DA16DC"/>
    <w:rsid w:val="00DA1876"/>
    <w:rsid w:val="00DA18C3"/>
    <w:rsid w:val="00DA1B68"/>
    <w:rsid w:val="00DA1B89"/>
    <w:rsid w:val="00DA1FDE"/>
    <w:rsid w:val="00DA20D0"/>
    <w:rsid w:val="00DA25F2"/>
    <w:rsid w:val="00DA28BB"/>
    <w:rsid w:val="00DA2A23"/>
    <w:rsid w:val="00DA305E"/>
    <w:rsid w:val="00DA31EA"/>
    <w:rsid w:val="00DA3684"/>
    <w:rsid w:val="00DA3902"/>
    <w:rsid w:val="00DA3BDA"/>
    <w:rsid w:val="00DA4087"/>
    <w:rsid w:val="00DA4255"/>
    <w:rsid w:val="00DA42ED"/>
    <w:rsid w:val="00DA43DB"/>
    <w:rsid w:val="00DA48A8"/>
    <w:rsid w:val="00DA4B30"/>
    <w:rsid w:val="00DA4B66"/>
    <w:rsid w:val="00DA4CB4"/>
    <w:rsid w:val="00DA5417"/>
    <w:rsid w:val="00DA56E8"/>
    <w:rsid w:val="00DA5E85"/>
    <w:rsid w:val="00DA65E2"/>
    <w:rsid w:val="00DA6953"/>
    <w:rsid w:val="00DA697E"/>
    <w:rsid w:val="00DA6AB6"/>
    <w:rsid w:val="00DA6AC4"/>
    <w:rsid w:val="00DA7369"/>
    <w:rsid w:val="00DB0107"/>
    <w:rsid w:val="00DB0746"/>
    <w:rsid w:val="00DB09A7"/>
    <w:rsid w:val="00DB0A9F"/>
    <w:rsid w:val="00DB0B70"/>
    <w:rsid w:val="00DB0CF4"/>
    <w:rsid w:val="00DB0D72"/>
    <w:rsid w:val="00DB18EB"/>
    <w:rsid w:val="00DB2156"/>
    <w:rsid w:val="00DB2157"/>
    <w:rsid w:val="00DB21C9"/>
    <w:rsid w:val="00DB2265"/>
    <w:rsid w:val="00DB2675"/>
    <w:rsid w:val="00DB29A8"/>
    <w:rsid w:val="00DB308E"/>
    <w:rsid w:val="00DB377D"/>
    <w:rsid w:val="00DB379A"/>
    <w:rsid w:val="00DB3A7D"/>
    <w:rsid w:val="00DB3A91"/>
    <w:rsid w:val="00DB3F5C"/>
    <w:rsid w:val="00DB3F68"/>
    <w:rsid w:val="00DB407B"/>
    <w:rsid w:val="00DB4263"/>
    <w:rsid w:val="00DB42A5"/>
    <w:rsid w:val="00DB4972"/>
    <w:rsid w:val="00DB512D"/>
    <w:rsid w:val="00DB515E"/>
    <w:rsid w:val="00DB52D5"/>
    <w:rsid w:val="00DB5461"/>
    <w:rsid w:val="00DB54FC"/>
    <w:rsid w:val="00DB564A"/>
    <w:rsid w:val="00DB5A22"/>
    <w:rsid w:val="00DB5C7A"/>
    <w:rsid w:val="00DB6159"/>
    <w:rsid w:val="00DB6535"/>
    <w:rsid w:val="00DB6A82"/>
    <w:rsid w:val="00DB6E05"/>
    <w:rsid w:val="00DB6E74"/>
    <w:rsid w:val="00DB711D"/>
    <w:rsid w:val="00DB71EB"/>
    <w:rsid w:val="00DB7CF6"/>
    <w:rsid w:val="00DB7F99"/>
    <w:rsid w:val="00DC0006"/>
    <w:rsid w:val="00DC00A0"/>
    <w:rsid w:val="00DC0476"/>
    <w:rsid w:val="00DC0EFD"/>
    <w:rsid w:val="00DC1555"/>
    <w:rsid w:val="00DC1B34"/>
    <w:rsid w:val="00DC20A5"/>
    <w:rsid w:val="00DC2335"/>
    <w:rsid w:val="00DC2408"/>
    <w:rsid w:val="00DC27E3"/>
    <w:rsid w:val="00DC28C1"/>
    <w:rsid w:val="00DC29BF"/>
    <w:rsid w:val="00DC2D36"/>
    <w:rsid w:val="00DC2DEF"/>
    <w:rsid w:val="00DC30D5"/>
    <w:rsid w:val="00DC3213"/>
    <w:rsid w:val="00DC34F6"/>
    <w:rsid w:val="00DC3932"/>
    <w:rsid w:val="00DC3B5B"/>
    <w:rsid w:val="00DC3C09"/>
    <w:rsid w:val="00DC3C4F"/>
    <w:rsid w:val="00DC3DFA"/>
    <w:rsid w:val="00DC4205"/>
    <w:rsid w:val="00DC44BF"/>
    <w:rsid w:val="00DC483F"/>
    <w:rsid w:val="00DC4C64"/>
    <w:rsid w:val="00DC4C94"/>
    <w:rsid w:val="00DC4D4D"/>
    <w:rsid w:val="00DC53EF"/>
    <w:rsid w:val="00DC5456"/>
    <w:rsid w:val="00DC5B11"/>
    <w:rsid w:val="00DC5EB6"/>
    <w:rsid w:val="00DC6854"/>
    <w:rsid w:val="00DC6973"/>
    <w:rsid w:val="00DC6A78"/>
    <w:rsid w:val="00DC6C0B"/>
    <w:rsid w:val="00DC6DB9"/>
    <w:rsid w:val="00DC7635"/>
    <w:rsid w:val="00DC770F"/>
    <w:rsid w:val="00DC784D"/>
    <w:rsid w:val="00DC7C78"/>
    <w:rsid w:val="00DD08ED"/>
    <w:rsid w:val="00DD0AA8"/>
    <w:rsid w:val="00DD103F"/>
    <w:rsid w:val="00DD107C"/>
    <w:rsid w:val="00DD132C"/>
    <w:rsid w:val="00DD1344"/>
    <w:rsid w:val="00DD151E"/>
    <w:rsid w:val="00DD1863"/>
    <w:rsid w:val="00DD1B58"/>
    <w:rsid w:val="00DD1F43"/>
    <w:rsid w:val="00DD22BB"/>
    <w:rsid w:val="00DD28AD"/>
    <w:rsid w:val="00DD2BF6"/>
    <w:rsid w:val="00DD2E89"/>
    <w:rsid w:val="00DD2EA2"/>
    <w:rsid w:val="00DD3B3E"/>
    <w:rsid w:val="00DD3EB5"/>
    <w:rsid w:val="00DD42E1"/>
    <w:rsid w:val="00DD4411"/>
    <w:rsid w:val="00DD4729"/>
    <w:rsid w:val="00DD4BF7"/>
    <w:rsid w:val="00DD598C"/>
    <w:rsid w:val="00DD5A14"/>
    <w:rsid w:val="00DD5B38"/>
    <w:rsid w:val="00DD6103"/>
    <w:rsid w:val="00DD643E"/>
    <w:rsid w:val="00DD67D1"/>
    <w:rsid w:val="00DD692A"/>
    <w:rsid w:val="00DD724F"/>
    <w:rsid w:val="00DD738A"/>
    <w:rsid w:val="00DD7D1E"/>
    <w:rsid w:val="00DD7F16"/>
    <w:rsid w:val="00DE0337"/>
    <w:rsid w:val="00DE0BB5"/>
    <w:rsid w:val="00DE0C7F"/>
    <w:rsid w:val="00DE0D1F"/>
    <w:rsid w:val="00DE0E89"/>
    <w:rsid w:val="00DE10C4"/>
    <w:rsid w:val="00DE1286"/>
    <w:rsid w:val="00DE12BC"/>
    <w:rsid w:val="00DE12DE"/>
    <w:rsid w:val="00DE1E96"/>
    <w:rsid w:val="00DE2630"/>
    <w:rsid w:val="00DE267A"/>
    <w:rsid w:val="00DE2C10"/>
    <w:rsid w:val="00DE30E7"/>
    <w:rsid w:val="00DE3229"/>
    <w:rsid w:val="00DE3C02"/>
    <w:rsid w:val="00DE3E2D"/>
    <w:rsid w:val="00DE4122"/>
    <w:rsid w:val="00DE42C4"/>
    <w:rsid w:val="00DE46FF"/>
    <w:rsid w:val="00DE5433"/>
    <w:rsid w:val="00DE550B"/>
    <w:rsid w:val="00DE5608"/>
    <w:rsid w:val="00DE5779"/>
    <w:rsid w:val="00DE5881"/>
    <w:rsid w:val="00DE58D0"/>
    <w:rsid w:val="00DE5FC0"/>
    <w:rsid w:val="00DE5FF9"/>
    <w:rsid w:val="00DE6077"/>
    <w:rsid w:val="00DE6301"/>
    <w:rsid w:val="00DE639F"/>
    <w:rsid w:val="00DE63F2"/>
    <w:rsid w:val="00DE63F5"/>
    <w:rsid w:val="00DE654F"/>
    <w:rsid w:val="00DE6874"/>
    <w:rsid w:val="00DE6A02"/>
    <w:rsid w:val="00DE6DD0"/>
    <w:rsid w:val="00DE6F60"/>
    <w:rsid w:val="00DE732B"/>
    <w:rsid w:val="00DE7A6B"/>
    <w:rsid w:val="00DE7C79"/>
    <w:rsid w:val="00DE7E0E"/>
    <w:rsid w:val="00DF0119"/>
    <w:rsid w:val="00DF02EC"/>
    <w:rsid w:val="00DF0369"/>
    <w:rsid w:val="00DF0393"/>
    <w:rsid w:val="00DF06B1"/>
    <w:rsid w:val="00DF0B6E"/>
    <w:rsid w:val="00DF1443"/>
    <w:rsid w:val="00DF15E0"/>
    <w:rsid w:val="00DF182E"/>
    <w:rsid w:val="00DF1B3A"/>
    <w:rsid w:val="00DF1DBF"/>
    <w:rsid w:val="00DF1EFD"/>
    <w:rsid w:val="00DF22AE"/>
    <w:rsid w:val="00DF2E2E"/>
    <w:rsid w:val="00DF3245"/>
    <w:rsid w:val="00DF37A0"/>
    <w:rsid w:val="00DF50AD"/>
    <w:rsid w:val="00DF511A"/>
    <w:rsid w:val="00DF5227"/>
    <w:rsid w:val="00DF565D"/>
    <w:rsid w:val="00DF5772"/>
    <w:rsid w:val="00DF5DAD"/>
    <w:rsid w:val="00DF61ED"/>
    <w:rsid w:val="00DF6D08"/>
    <w:rsid w:val="00DF73CF"/>
    <w:rsid w:val="00E00DDD"/>
    <w:rsid w:val="00E00F82"/>
    <w:rsid w:val="00E01BF1"/>
    <w:rsid w:val="00E01CF3"/>
    <w:rsid w:val="00E01D5E"/>
    <w:rsid w:val="00E01D6C"/>
    <w:rsid w:val="00E0203B"/>
    <w:rsid w:val="00E02385"/>
    <w:rsid w:val="00E02929"/>
    <w:rsid w:val="00E029C3"/>
    <w:rsid w:val="00E0355A"/>
    <w:rsid w:val="00E03B6A"/>
    <w:rsid w:val="00E04332"/>
    <w:rsid w:val="00E04731"/>
    <w:rsid w:val="00E04995"/>
    <w:rsid w:val="00E04F6C"/>
    <w:rsid w:val="00E05546"/>
    <w:rsid w:val="00E0593B"/>
    <w:rsid w:val="00E06190"/>
    <w:rsid w:val="00E06BFB"/>
    <w:rsid w:val="00E06EC7"/>
    <w:rsid w:val="00E06F7F"/>
    <w:rsid w:val="00E07798"/>
    <w:rsid w:val="00E078F5"/>
    <w:rsid w:val="00E10020"/>
    <w:rsid w:val="00E103E0"/>
    <w:rsid w:val="00E104D1"/>
    <w:rsid w:val="00E110E7"/>
    <w:rsid w:val="00E113CC"/>
    <w:rsid w:val="00E1189C"/>
    <w:rsid w:val="00E119F4"/>
    <w:rsid w:val="00E11B20"/>
    <w:rsid w:val="00E11DD8"/>
    <w:rsid w:val="00E11EC8"/>
    <w:rsid w:val="00E11EE1"/>
    <w:rsid w:val="00E12471"/>
    <w:rsid w:val="00E12600"/>
    <w:rsid w:val="00E12664"/>
    <w:rsid w:val="00E1271F"/>
    <w:rsid w:val="00E12B95"/>
    <w:rsid w:val="00E12E1E"/>
    <w:rsid w:val="00E1326B"/>
    <w:rsid w:val="00E1339E"/>
    <w:rsid w:val="00E1369C"/>
    <w:rsid w:val="00E136CA"/>
    <w:rsid w:val="00E1396E"/>
    <w:rsid w:val="00E140B5"/>
    <w:rsid w:val="00E140F5"/>
    <w:rsid w:val="00E14429"/>
    <w:rsid w:val="00E1462A"/>
    <w:rsid w:val="00E148AF"/>
    <w:rsid w:val="00E14B49"/>
    <w:rsid w:val="00E14FAA"/>
    <w:rsid w:val="00E156D9"/>
    <w:rsid w:val="00E15C67"/>
    <w:rsid w:val="00E15F6C"/>
    <w:rsid w:val="00E16355"/>
    <w:rsid w:val="00E16568"/>
    <w:rsid w:val="00E172CF"/>
    <w:rsid w:val="00E17921"/>
    <w:rsid w:val="00E17FA2"/>
    <w:rsid w:val="00E20363"/>
    <w:rsid w:val="00E203F4"/>
    <w:rsid w:val="00E2062F"/>
    <w:rsid w:val="00E209BB"/>
    <w:rsid w:val="00E20E2B"/>
    <w:rsid w:val="00E20E88"/>
    <w:rsid w:val="00E211BC"/>
    <w:rsid w:val="00E21318"/>
    <w:rsid w:val="00E2153C"/>
    <w:rsid w:val="00E21AFA"/>
    <w:rsid w:val="00E21B96"/>
    <w:rsid w:val="00E22124"/>
    <w:rsid w:val="00E2213F"/>
    <w:rsid w:val="00E22330"/>
    <w:rsid w:val="00E227B6"/>
    <w:rsid w:val="00E2286B"/>
    <w:rsid w:val="00E22C18"/>
    <w:rsid w:val="00E234EB"/>
    <w:rsid w:val="00E237DA"/>
    <w:rsid w:val="00E238F6"/>
    <w:rsid w:val="00E23A90"/>
    <w:rsid w:val="00E246F7"/>
    <w:rsid w:val="00E252C2"/>
    <w:rsid w:val="00E2552E"/>
    <w:rsid w:val="00E255A5"/>
    <w:rsid w:val="00E25CCA"/>
    <w:rsid w:val="00E26315"/>
    <w:rsid w:val="00E26458"/>
    <w:rsid w:val="00E26B41"/>
    <w:rsid w:val="00E26BB3"/>
    <w:rsid w:val="00E2714C"/>
    <w:rsid w:val="00E27157"/>
    <w:rsid w:val="00E2718E"/>
    <w:rsid w:val="00E27203"/>
    <w:rsid w:val="00E27608"/>
    <w:rsid w:val="00E30B5A"/>
    <w:rsid w:val="00E30D8C"/>
    <w:rsid w:val="00E30FA5"/>
    <w:rsid w:val="00E3108F"/>
    <w:rsid w:val="00E311DA"/>
    <w:rsid w:val="00E3123D"/>
    <w:rsid w:val="00E31461"/>
    <w:rsid w:val="00E31D43"/>
    <w:rsid w:val="00E320B6"/>
    <w:rsid w:val="00E32202"/>
    <w:rsid w:val="00E322F0"/>
    <w:rsid w:val="00E32608"/>
    <w:rsid w:val="00E32782"/>
    <w:rsid w:val="00E3283F"/>
    <w:rsid w:val="00E328A7"/>
    <w:rsid w:val="00E32C73"/>
    <w:rsid w:val="00E3309B"/>
    <w:rsid w:val="00E331CB"/>
    <w:rsid w:val="00E33258"/>
    <w:rsid w:val="00E336D1"/>
    <w:rsid w:val="00E3371A"/>
    <w:rsid w:val="00E33DCB"/>
    <w:rsid w:val="00E34188"/>
    <w:rsid w:val="00E34604"/>
    <w:rsid w:val="00E3483B"/>
    <w:rsid w:val="00E3499D"/>
    <w:rsid w:val="00E34B6E"/>
    <w:rsid w:val="00E34D7E"/>
    <w:rsid w:val="00E34DDF"/>
    <w:rsid w:val="00E35025"/>
    <w:rsid w:val="00E35559"/>
    <w:rsid w:val="00E35AA9"/>
    <w:rsid w:val="00E35B61"/>
    <w:rsid w:val="00E36B6C"/>
    <w:rsid w:val="00E36CF2"/>
    <w:rsid w:val="00E36ECF"/>
    <w:rsid w:val="00E3723A"/>
    <w:rsid w:val="00E3728B"/>
    <w:rsid w:val="00E3732B"/>
    <w:rsid w:val="00E374B5"/>
    <w:rsid w:val="00E37797"/>
    <w:rsid w:val="00E37831"/>
    <w:rsid w:val="00E37860"/>
    <w:rsid w:val="00E37A4E"/>
    <w:rsid w:val="00E4019E"/>
    <w:rsid w:val="00E40482"/>
    <w:rsid w:val="00E41160"/>
    <w:rsid w:val="00E418DC"/>
    <w:rsid w:val="00E418EC"/>
    <w:rsid w:val="00E41B6A"/>
    <w:rsid w:val="00E42453"/>
    <w:rsid w:val="00E426E7"/>
    <w:rsid w:val="00E4298D"/>
    <w:rsid w:val="00E4312F"/>
    <w:rsid w:val="00E439F6"/>
    <w:rsid w:val="00E4469A"/>
    <w:rsid w:val="00E446F1"/>
    <w:rsid w:val="00E44755"/>
    <w:rsid w:val="00E447B1"/>
    <w:rsid w:val="00E44A4E"/>
    <w:rsid w:val="00E451E7"/>
    <w:rsid w:val="00E45689"/>
    <w:rsid w:val="00E45C2B"/>
    <w:rsid w:val="00E45C82"/>
    <w:rsid w:val="00E46886"/>
    <w:rsid w:val="00E468A3"/>
    <w:rsid w:val="00E4708B"/>
    <w:rsid w:val="00E47352"/>
    <w:rsid w:val="00E475AD"/>
    <w:rsid w:val="00E478CE"/>
    <w:rsid w:val="00E47A98"/>
    <w:rsid w:val="00E47AEF"/>
    <w:rsid w:val="00E50268"/>
    <w:rsid w:val="00E5054B"/>
    <w:rsid w:val="00E50A11"/>
    <w:rsid w:val="00E50A50"/>
    <w:rsid w:val="00E50B5C"/>
    <w:rsid w:val="00E51788"/>
    <w:rsid w:val="00E518E5"/>
    <w:rsid w:val="00E52161"/>
    <w:rsid w:val="00E52633"/>
    <w:rsid w:val="00E52CDA"/>
    <w:rsid w:val="00E530DF"/>
    <w:rsid w:val="00E531A9"/>
    <w:rsid w:val="00E5362D"/>
    <w:rsid w:val="00E53722"/>
    <w:rsid w:val="00E53B0E"/>
    <w:rsid w:val="00E53B75"/>
    <w:rsid w:val="00E543E4"/>
    <w:rsid w:val="00E544C4"/>
    <w:rsid w:val="00E548D8"/>
    <w:rsid w:val="00E54D08"/>
    <w:rsid w:val="00E54D60"/>
    <w:rsid w:val="00E54E0C"/>
    <w:rsid w:val="00E54E3B"/>
    <w:rsid w:val="00E55A0A"/>
    <w:rsid w:val="00E55A9E"/>
    <w:rsid w:val="00E55DDD"/>
    <w:rsid w:val="00E562B0"/>
    <w:rsid w:val="00E563E5"/>
    <w:rsid w:val="00E566B1"/>
    <w:rsid w:val="00E56884"/>
    <w:rsid w:val="00E56965"/>
    <w:rsid w:val="00E56BDA"/>
    <w:rsid w:val="00E56DD6"/>
    <w:rsid w:val="00E56E9B"/>
    <w:rsid w:val="00E57565"/>
    <w:rsid w:val="00E57CB0"/>
    <w:rsid w:val="00E60043"/>
    <w:rsid w:val="00E60A90"/>
    <w:rsid w:val="00E60E99"/>
    <w:rsid w:val="00E61508"/>
    <w:rsid w:val="00E61616"/>
    <w:rsid w:val="00E6167A"/>
    <w:rsid w:val="00E618CE"/>
    <w:rsid w:val="00E619B7"/>
    <w:rsid w:val="00E62043"/>
    <w:rsid w:val="00E62147"/>
    <w:rsid w:val="00E62243"/>
    <w:rsid w:val="00E624F8"/>
    <w:rsid w:val="00E6267B"/>
    <w:rsid w:val="00E62BBC"/>
    <w:rsid w:val="00E62D6C"/>
    <w:rsid w:val="00E63234"/>
    <w:rsid w:val="00E6362A"/>
    <w:rsid w:val="00E637D8"/>
    <w:rsid w:val="00E63838"/>
    <w:rsid w:val="00E63F33"/>
    <w:rsid w:val="00E64434"/>
    <w:rsid w:val="00E64938"/>
    <w:rsid w:val="00E64A67"/>
    <w:rsid w:val="00E652F0"/>
    <w:rsid w:val="00E65385"/>
    <w:rsid w:val="00E65739"/>
    <w:rsid w:val="00E65CFD"/>
    <w:rsid w:val="00E65F01"/>
    <w:rsid w:val="00E66259"/>
    <w:rsid w:val="00E66339"/>
    <w:rsid w:val="00E665E2"/>
    <w:rsid w:val="00E66CA7"/>
    <w:rsid w:val="00E67590"/>
    <w:rsid w:val="00E6762E"/>
    <w:rsid w:val="00E67641"/>
    <w:rsid w:val="00E67C51"/>
    <w:rsid w:val="00E7016C"/>
    <w:rsid w:val="00E70E3B"/>
    <w:rsid w:val="00E71001"/>
    <w:rsid w:val="00E71A32"/>
    <w:rsid w:val="00E723A2"/>
    <w:rsid w:val="00E725A1"/>
    <w:rsid w:val="00E72810"/>
    <w:rsid w:val="00E728B2"/>
    <w:rsid w:val="00E7297A"/>
    <w:rsid w:val="00E72DB6"/>
    <w:rsid w:val="00E72EFC"/>
    <w:rsid w:val="00E73067"/>
    <w:rsid w:val="00E746A1"/>
    <w:rsid w:val="00E747B0"/>
    <w:rsid w:val="00E749BF"/>
    <w:rsid w:val="00E74D53"/>
    <w:rsid w:val="00E75013"/>
    <w:rsid w:val="00E7535A"/>
    <w:rsid w:val="00E757FC"/>
    <w:rsid w:val="00E758EC"/>
    <w:rsid w:val="00E75B6B"/>
    <w:rsid w:val="00E75C5A"/>
    <w:rsid w:val="00E75E99"/>
    <w:rsid w:val="00E76849"/>
    <w:rsid w:val="00E76B53"/>
    <w:rsid w:val="00E77675"/>
    <w:rsid w:val="00E779A8"/>
    <w:rsid w:val="00E77F72"/>
    <w:rsid w:val="00E77FA0"/>
    <w:rsid w:val="00E802B4"/>
    <w:rsid w:val="00E8053F"/>
    <w:rsid w:val="00E80668"/>
    <w:rsid w:val="00E80683"/>
    <w:rsid w:val="00E8076F"/>
    <w:rsid w:val="00E80EA9"/>
    <w:rsid w:val="00E8102C"/>
    <w:rsid w:val="00E81310"/>
    <w:rsid w:val="00E8172C"/>
    <w:rsid w:val="00E818B1"/>
    <w:rsid w:val="00E819B8"/>
    <w:rsid w:val="00E81EC9"/>
    <w:rsid w:val="00E8234C"/>
    <w:rsid w:val="00E82507"/>
    <w:rsid w:val="00E828C0"/>
    <w:rsid w:val="00E82BAD"/>
    <w:rsid w:val="00E83051"/>
    <w:rsid w:val="00E83582"/>
    <w:rsid w:val="00E83AA9"/>
    <w:rsid w:val="00E83EB6"/>
    <w:rsid w:val="00E83F3A"/>
    <w:rsid w:val="00E84B37"/>
    <w:rsid w:val="00E84C74"/>
    <w:rsid w:val="00E84D53"/>
    <w:rsid w:val="00E84FF3"/>
    <w:rsid w:val="00E854C4"/>
    <w:rsid w:val="00E857E2"/>
    <w:rsid w:val="00E85928"/>
    <w:rsid w:val="00E85E04"/>
    <w:rsid w:val="00E865D3"/>
    <w:rsid w:val="00E86C63"/>
    <w:rsid w:val="00E870E3"/>
    <w:rsid w:val="00E87445"/>
    <w:rsid w:val="00E87822"/>
    <w:rsid w:val="00E87891"/>
    <w:rsid w:val="00E87B05"/>
    <w:rsid w:val="00E87B80"/>
    <w:rsid w:val="00E87F42"/>
    <w:rsid w:val="00E87F43"/>
    <w:rsid w:val="00E90245"/>
    <w:rsid w:val="00E90395"/>
    <w:rsid w:val="00E903BB"/>
    <w:rsid w:val="00E909A8"/>
    <w:rsid w:val="00E90B40"/>
    <w:rsid w:val="00E90C42"/>
    <w:rsid w:val="00E90D1A"/>
    <w:rsid w:val="00E90D53"/>
    <w:rsid w:val="00E90E49"/>
    <w:rsid w:val="00E90F3C"/>
    <w:rsid w:val="00E91103"/>
    <w:rsid w:val="00E91166"/>
    <w:rsid w:val="00E9131D"/>
    <w:rsid w:val="00E916A1"/>
    <w:rsid w:val="00E917F9"/>
    <w:rsid w:val="00E919EE"/>
    <w:rsid w:val="00E9291C"/>
    <w:rsid w:val="00E929E8"/>
    <w:rsid w:val="00E92ABB"/>
    <w:rsid w:val="00E92AF7"/>
    <w:rsid w:val="00E92B84"/>
    <w:rsid w:val="00E92D83"/>
    <w:rsid w:val="00E92FAE"/>
    <w:rsid w:val="00E93B51"/>
    <w:rsid w:val="00E93DD5"/>
    <w:rsid w:val="00E93E96"/>
    <w:rsid w:val="00E93FFE"/>
    <w:rsid w:val="00E94030"/>
    <w:rsid w:val="00E942C7"/>
    <w:rsid w:val="00E945CE"/>
    <w:rsid w:val="00E94663"/>
    <w:rsid w:val="00E94A90"/>
    <w:rsid w:val="00E94B67"/>
    <w:rsid w:val="00E94F8A"/>
    <w:rsid w:val="00E951A9"/>
    <w:rsid w:val="00E95697"/>
    <w:rsid w:val="00E958C3"/>
    <w:rsid w:val="00E958CA"/>
    <w:rsid w:val="00E95C43"/>
    <w:rsid w:val="00E95CE0"/>
    <w:rsid w:val="00E9665B"/>
    <w:rsid w:val="00E9672B"/>
    <w:rsid w:val="00E96732"/>
    <w:rsid w:val="00E9680F"/>
    <w:rsid w:val="00E96CA9"/>
    <w:rsid w:val="00E96DA7"/>
    <w:rsid w:val="00E9703E"/>
    <w:rsid w:val="00E97049"/>
    <w:rsid w:val="00E97638"/>
    <w:rsid w:val="00E97B0C"/>
    <w:rsid w:val="00EA09A1"/>
    <w:rsid w:val="00EA0A3C"/>
    <w:rsid w:val="00EA0A72"/>
    <w:rsid w:val="00EA0E63"/>
    <w:rsid w:val="00EA0F55"/>
    <w:rsid w:val="00EA1BBF"/>
    <w:rsid w:val="00EA1C74"/>
    <w:rsid w:val="00EA1D4F"/>
    <w:rsid w:val="00EA1F10"/>
    <w:rsid w:val="00EA1F3C"/>
    <w:rsid w:val="00EA2560"/>
    <w:rsid w:val="00EA2B10"/>
    <w:rsid w:val="00EA3179"/>
    <w:rsid w:val="00EA331E"/>
    <w:rsid w:val="00EA3CA6"/>
    <w:rsid w:val="00EA3DBD"/>
    <w:rsid w:val="00EA3EE7"/>
    <w:rsid w:val="00EA45D1"/>
    <w:rsid w:val="00EA4B85"/>
    <w:rsid w:val="00EA4BF8"/>
    <w:rsid w:val="00EA5048"/>
    <w:rsid w:val="00EA5108"/>
    <w:rsid w:val="00EA5558"/>
    <w:rsid w:val="00EA564F"/>
    <w:rsid w:val="00EA5762"/>
    <w:rsid w:val="00EA5D81"/>
    <w:rsid w:val="00EA62D5"/>
    <w:rsid w:val="00EA67AB"/>
    <w:rsid w:val="00EA68F3"/>
    <w:rsid w:val="00EA690A"/>
    <w:rsid w:val="00EA6CE1"/>
    <w:rsid w:val="00EA6DD3"/>
    <w:rsid w:val="00EA71DF"/>
    <w:rsid w:val="00EA75AA"/>
    <w:rsid w:val="00EA761E"/>
    <w:rsid w:val="00EA783B"/>
    <w:rsid w:val="00EA7A41"/>
    <w:rsid w:val="00EB04A7"/>
    <w:rsid w:val="00EB067E"/>
    <w:rsid w:val="00EB077B"/>
    <w:rsid w:val="00EB0841"/>
    <w:rsid w:val="00EB2167"/>
    <w:rsid w:val="00EB244C"/>
    <w:rsid w:val="00EB248F"/>
    <w:rsid w:val="00EB283A"/>
    <w:rsid w:val="00EB2C8F"/>
    <w:rsid w:val="00EB3012"/>
    <w:rsid w:val="00EB33CB"/>
    <w:rsid w:val="00EB35B3"/>
    <w:rsid w:val="00EB35DF"/>
    <w:rsid w:val="00EB3940"/>
    <w:rsid w:val="00EB3BBC"/>
    <w:rsid w:val="00EB459B"/>
    <w:rsid w:val="00EB4B7F"/>
    <w:rsid w:val="00EB4CE0"/>
    <w:rsid w:val="00EB4EA2"/>
    <w:rsid w:val="00EB5034"/>
    <w:rsid w:val="00EB5070"/>
    <w:rsid w:val="00EB5078"/>
    <w:rsid w:val="00EB5827"/>
    <w:rsid w:val="00EB5A9C"/>
    <w:rsid w:val="00EB5EB6"/>
    <w:rsid w:val="00EB6150"/>
    <w:rsid w:val="00EB6221"/>
    <w:rsid w:val="00EB6350"/>
    <w:rsid w:val="00EB63A0"/>
    <w:rsid w:val="00EB652B"/>
    <w:rsid w:val="00EB6937"/>
    <w:rsid w:val="00EB6E70"/>
    <w:rsid w:val="00EB72F1"/>
    <w:rsid w:val="00EB7411"/>
    <w:rsid w:val="00EB7882"/>
    <w:rsid w:val="00EB795A"/>
    <w:rsid w:val="00EB7A9B"/>
    <w:rsid w:val="00EB7D0C"/>
    <w:rsid w:val="00EB7EAD"/>
    <w:rsid w:val="00EB7EEC"/>
    <w:rsid w:val="00EC05A1"/>
    <w:rsid w:val="00EC05A6"/>
    <w:rsid w:val="00EC06A0"/>
    <w:rsid w:val="00EC0C0D"/>
    <w:rsid w:val="00EC1011"/>
    <w:rsid w:val="00EC11A9"/>
    <w:rsid w:val="00EC144B"/>
    <w:rsid w:val="00EC1876"/>
    <w:rsid w:val="00EC1EED"/>
    <w:rsid w:val="00EC2371"/>
    <w:rsid w:val="00EC24C6"/>
    <w:rsid w:val="00EC24D5"/>
    <w:rsid w:val="00EC253A"/>
    <w:rsid w:val="00EC25B9"/>
    <w:rsid w:val="00EC27C6"/>
    <w:rsid w:val="00EC2961"/>
    <w:rsid w:val="00EC2C29"/>
    <w:rsid w:val="00EC2CE0"/>
    <w:rsid w:val="00EC2D93"/>
    <w:rsid w:val="00EC321E"/>
    <w:rsid w:val="00EC3520"/>
    <w:rsid w:val="00EC3595"/>
    <w:rsid w:val="00EC3BC4"/>
    <w:rsid w:val="00EC3C25"/>
    <w:rsid w:val="00EC3C6D"/>
    <w:rsid w:val="00EC41C1"/>
    <w:rsid w:val="00EC4207"/>
    <w:rsid w:val="00EC4447"/>
    <w:rsid w:val="00EC4794"/>
    <w:rsid w:val="00EC4E7A"/>
    <w:rsid w:val="00EC4F10"/>
    <w:rsid w:val="00EC5073"/>
    <w:rsid w:val="00EC5125"/>
    <w:rsid w:val="00EC5387"/>
    <w:rsid w:val="00EC5653"/>
    <w:rsid w:val="00EC5916"/>
    <w:rsid w:val="00EC595B"/>
    <w:rsid w:val="00EC5E68"/>
    <w:rsid w:val="00EC62DE"/>
    <w:rsid w:val="00EC66A0"/>
    <w:rsid w:val="00EC71CE"/>
    <w:rsid w:val="00EC72EA"/>
    <w:rsid w:val="00EC7508"/>
    <w:rsid w:val="00EC7E19"/>
    <w:rsid w:val="00EC7F3F"/>
    <w:rsid w:val="00ED0A1C"/>
    <w:rsid w:val="00ED1006"/>
    <w:rsid w:val="00ED1576"/>
    <w:rsid w:val="00ED251E"/>
    <w:rsid w:val="00ED257D"/>
    <w:rsid w:val="00ED25A6"/>
    <w:rsid w:val="00ED287F"/>
    <w:rsid w:val="00ED29F7"/>
    <w:rsid w:val="00ED2AFD"/>
    <w:rsid w:val="00ED3D00"/>
    <w:rsid w:val="00ED3ECF"/>
    <w:rsid w:val="00ED4056"/>
    <w:rsid w:val="00ED40B4"/>
    <w:rsid w:val="00ED41A5"/>
    <w:rsid w:val="00ED44C2"/>
    <w:rsid w:val="00ED486D"/>
    <w:rsid w:val="00ED494F"/>
    <w:rsid w:val="00ED51DD"/>
    <w:rsid w:val="00ED536E"/>
    <w:rsid w:val="00ED5CAF"/>
    <w:rsid w:val="00ED5CD8"/>
    <w:rsid w:val="00ED60F8"/>
    <w:rsid w:val="00ED66F4"/>
    <w:rsid w:val="00ED6CAB"/>
    <w:rsid w:val="00ED7508"/>
    <w:rsid w:val="00ED7A31"/>
    <w:rsid w:val="00ED7A40"/>
    <w:rsid w:val="00ED7DB8"/>
    <w:rsid w:val="00ED7F3E"/>
    <w:rsid w:val="00ED7FE4"/>
    <w:rsid w:val="00EE0012"/>
    <w:rsid w:val="00EE032D"/>
    <w:rsid w:val="00EE04C0"/>
    <w:rsid w:val="00EE0ED9"/>
    <w:rsid w:val="00EE134E"/>
    <w:rsid w:val="00EE1355"/>
    <w:rsid w:val="00EE17B9"/>
    <w:rsid w:val="00EE18CE"/>
    <w:rsid w:val="00EE1B8C"/>
    <w:rsid w:val="00EE1B97"/>
    <w:rsid w:val="00EE1C45"/>
    <w:rsid w:val="00EE21B3"/>
    <w:rsid w:val="00EE259F"/>
    <w:rsid w:val="00EE2CC7"/>
    <w:rsid w:val="00EE32C1"/>
    <w:rsid w:val="00EE3496"/>
    <w:rsid w:val="00EE35AA"/>
    <w:rsid w:val="00EE3848"/>
    <w:rsid w:val="00EE3D0C"/>
    <w:rsid w:val="00EE3E05"/>
    <w:rsid w:val="00EE4129"/>
    <w:rsid w:val="00EE42D8"/>
    <w:rsid w:val="00EE4569"/>
    <w:rsid w:val="00EE4940"/>
    <w:rsid w:val="00EE4A1F"/>
    <w:rsid w:val="00EE4C33"/>
    <w:rsid w:val="00EE5414"/>
    <w:rsid w:val="00EE5599"/>
    <w:rsid w:val="00EE58B7"/>
    <w:rsid w:val="00EE5A9C"/>
    <w:rsid w:val="00EE61DA"/>
    <w:rsid w:val="00EE6295"/>
    <w:rsid w:val="00EE63A3"/>
    <w:rsid w:val="00EE6891"/>
    <w:rsid w:val="00EE6BDE"/>
    <w:rsid w:val="00EE6E01"/>
    <w:rsid w:val="00EE6F29"/>
    <w:rsid w:val="00EE7291"/>
    <w:rsid w:val="00EE741F"/>
    <w:rsid w:val="00EE75F6"/>
    <w:rsid w:val="00EE773C"/>
    <w:rsid w:val="00EE780A"/>
    <w:rsid w:val="00EE7F19"/>
    <w:rsid w:val="00EF0074"/>
    <w:rsid w:val="00EF0502"/>
    <w:rsid w:val="00EF0529"/>
    <w:rsid w:val="00EF05B7"/>
    <w:rsid w:val="00EF0BB9"/>
    <w:rsid w:val="00EF0E40"/>
    <w:rsid w:val="00EF1410"/>
    <w:rsid w:val="00EF1711"/>
    <w:rsid w:val="00EF18FE"/>
    <w:rsid w:val="00EF1D49"/>
    <w:rsid w:val="00EF1DCE"/>
    <w:rsid w:val="00EF2057"/>
    <w:rsid w:val="00EF25C7"/>
    <w:rsid w:val="00EF266D"/>
    <w:rsid w:val="00EF27BD"/>
    <w:rsid w:val="00EF2CC1"/>
    <w:rsid w:val="00EF2CD0"/>
    <w:rsid w:val="00EF3007"/>
    <w:rsid w:val="00EF3075"/>
    <w:rsid w:val="00EF32CD"/>
    <w:rsid w:val="00EF402A"/>
    <w:rsid w:val="00EF411D"/>
    <w:rsid w:val="00EF43BF"/>
    <w:rsid w:val="00EF45C9"/>
    <w:rsid w:val="00EF46A4"/>
    <w:rsid w:val="00EF474E"/>
    <w:rsid w:val="00EF4787"/>
    <w:rsid w:val="00EF4EA1"/>
    <w:rsid w:val="00EF5267"/>
    <w:rsid w:val="00EF5484"/>
    <w:rsid w:val="00EF5582"/>
    <w:rsid w:val="00EF5787"/>
    <w:rsid w:val="00EF5BFF"/>
    <w:rsid w:val="00EF5D1E"/>
    <w:rsid w:val="00EF5F23"/>
    <w:rsid w:val="00EF5FD1"/>
    <w:rsid w:val="00EF60D0"/>
    <w:rsid w:val="00EF6372"/>
    <w:rsid w:val="00EF69B5"/>
    <w:rsid w:val="00EF6FF4"/>
    <w:rsid w:val="00EF73CC"/>
    <w:rsid w:val="00EF7818"/>
    <w:rsid w:val="00F00096"/>
    <w:rsid w:val="00F0014E"/>
    <w:rsid w:val="00F008E6"/>
    <w:rsid w:val="00F00BBD"/>
    <w:rsid w:val="00F00FDB"/>
    <w:rsid w:val="00F01613"/>
    <w:rsid w:val="00F01CF9"/>
    <w:rsid w:val="00F020C3"/>
    <w:rsid w:val="00F022BB"/>
    <w:rsid w:val="00F032FF"/>
    <w:rsid w:val="00F03379"/>
    <w:rsid w:val="00F03488"/>
    <w:rsid w:val="00F03A85"/>
    <w:rsid w:val="00F04333"/>
    <w:rsid w:val="00F04F2B"/>
    <w:rsid w:val="00F0528D"/>
    <w:rsid w:val="00F05F52"/>
    <w:rsid w:val="00F0625F"/>
    <w:rsid w:val="00F06484"/>
    <w:rsid w:val="00F0654A"/>
    <w:rsid w:val="00F0671C"/>
    <w:rsid w:val="00F06A1A"/>
    <w:rsid w:val="00F06C67"/>
    <w:rsid w:val="00F06DFD"/>
    <w:rsid w:val="00F06EF0"/>
    <w:rsid w:val="00F071D1"/>
    <w:rsid w:val="00F07533"/>
    <w:rsid w:val="00F07DAD"/>
    <w:rsid w:val="00F07EB9"/>
    <w:rsid w:val="00F103BA"/>
    <w:rsid w:val="00F104E7"/>
    <w:rsid w:val="00F10629"/>
    <w:rsid w:val="00F11534"/>
    <w:rsid w:val="00F11840"/>
    <w:rsid w:val="00F11A37"/>
    <w:rsid w:val="00F1204B"/>
    <w:rsid w:val="00F120FE"/>
    <w:rsid w:val="00F12834"/>
    <w:rsid w:val="00F1336D"/>
    <w:rsid w:val="00F133B3"/>
    <w:rsid w:val="00F139DF"/>
    <w:rsid w:val="00F13C12"/>
    <w:rsid w:val="00F1476C"/>
    <w:rsid w:val="00F14822"/>
    <w:rsid w:val="00F14C9B"/>
    <w:rsid w:val="00F1514D"/>
    <w:rsid w:val="00F15351"/>
    <w:rsid w:val="00F15B50"/>
    <w:rsid w:val="00F15C6C"/>
    <w:rsid w:val="00F15DDA"/>
    <w:rsid w:val="00F15FA5"/>
    <w:rsid w:val="00F165E7"/>
    <w:rsid w:val="00F16ED2"/>
    <w:rsid w:val="00F1708D"/>
    <w:rsid w:val="00F17804"/>
    <w:rsid w:val="00F17894"/>
    <w:rsid w:val="00F17D3D"/>
    <w:rsid w:val="00F203E0"/>
    <w:rsid w:val="00F203EF"/>
    <w:rsid w:val="00F204AC"/>
    <w:rsid w:val="00F209B7"/>
    <w:rsid w:val="00F20BFB"/>
    <w:rsid w:val="00F20D09"/>
    <w:rsid w:val="00F20E80"/>
    <w:rsid w:val="00F213FC"/>
    <w:rsid w:val="00F21850"/>
    <w:rsid w:val="00F2185B"/>
    <w:rsid w:val="00F21D0E"/>
    <w:rsid w:val="00F21F3F"/>
    <w:rsid w:val="00F220CF"/>
    <w:rsid w:val="00F22176"/>
    <w:rsid w:val="00F229E1"/>
    <w:rsid w:val="00F22A4E"/>
    <w:rsid w:val="00F23474"/>
    <w:rsid w:val="00F234C3"/>
    <w:rsid w:val="00F235AE"/>
    <w:rsid w:val="00F235D1"/>
    <w:rsid w:val="00F2376F"/>
    <w:rsid w:val="00F23C1A"/>
    <w:rsid w:val="00F23D05"/>
    <w:rsid w:val="00F24237"/>
    <w:rsid w:val="00F243D8"/>
    <w:rsid w:val="00F248B6"/>
    <w:rsid w:val="00F253AF"/>
    <w:rsid w:val="00F253C8"/>
    <w:rsid w:val="00F2571E"/>
    <w:rsid w:val="00F25A7F"/>
    <w:rsid w:val="00F25D38"/>
    <w:rsid w:val="00F25FF8"/>
    <w:rsid w:val="00F261BE"/>
    <w:rsid w:val="00F26237"/>
    <w:rsid w:val="00F26CA6"/>
    <w:rsid w:val="00F26D0F"/>
    <w:rsid w:val="00F26D86"/>
    <w:rsid w:val="00F2778C"/>
    <w:rsid w:val="00F27ECA"/>
    <w:rsid w:val="00F300E7"/>
    <w:rsid w:val="00F30197"/>
    <w:rsid w:val="00F30270"/>
    <w:rsid w:val="00F30828"/>
    <w:rsid w:val="00F30FEB"/>
    <w:rsid w:val="00F310F2"/>
    <w:rsid w:val="00F313D6"/>
    <w:rsid w:val="00F31CAE"/>
    <w:rsid w:val="00F31CBF"/>
    <w:rsid w:val="00F31E2A"/>
    <w:rsid w:val="00F31ED4"/>
    <w:rsid w:val="00F32A8F"/>
    <w:rsid w:val="00F32C8B"/>
    <w:rsid w:val="00F33575"/>
    <w:rsid w:val="00F33D17"/>
    <w:rsid w:val="00F33FEC"/>
    <w:rsid w:val="00F34754"/>
    <w:rsid w:val="00F34F7A"/>
    <w:rsid w:val="00F351E3"/>
    <w:rsid w:val="00F3568E"/>
    <w:rsid w:val="00F36253"/>
    <w:rsid w:val="00F3649C"/>
    <w:rsid w:val="00F368AD"/>
    <w:rsid w:val="00F36B19"/>
    <w:rsid w:val="00F36C4C"/>
    <w:rsid w:val="00F3713D"/>
    <w:rsid w:val="00F37145"/>
    <w:rsid w:val="00F371B1"/>
    <w:rsid w:val="00F3724C"/>
    <w:rsid w:val="00F37310"/>
    <w:rsid w:val="00F373AD"/>
    <w:rsid w:val="00F377B7"/>
    <w:rsid w:val="00F378CF"/>
    <w:rsid w:val="00F37F94"/>
    <w:rsid w:val="00F402C6"/>
    <w:rsid w:val="00F4052B"/>
    <w:rsid w:val="00F40BE3"/>
    <w:rsid w:val="00F40E8F"/>
    <w:rsid w:val="00F40F0C"/>
    <w:rsid w:val="00F410B7"/>
    <w:rsid w:val="00F41282"/>
    <w:rsid w:val="00F41BE8"/>
    <w:rsid w:val="00F41BF8"/>
    <w:rsid w:val="00F425B3"/>
    <w:rsid w:val="00F42923"/>
    <w:rsid w:val="00F429BE"/>
    <w:rsid w:val="00F42AE1"/>
    <w:rsid w:val="00F42C43"/>
    <w:rsid w:val="00F42EC4"/>
    <w:rsid w:val="00F42F11"/>
    <w:rsid w:val="00F42F86"/>
    <w:rsid w:val="00F4368A"/>
    <w:rsid w:val="00F43702"/>
    <w:rsid w:val="00F4392C"/>
    <w:rsid w:val="00F43B74"/>
    <w:rsid w:val="00F43DD2"/>
    <w:rsid w:val="00F44104"/>
    <w:rsid w:val="00F44129"/>
    <w:rsid w:val="00F4419B"/>
    <w:rsid w:val="00F44687"/>
    <w:rsid w:val="00F446CB"/>
    <w:rsid w:val="00F44AE1"/>
    <w:rsid w:val="00F44F7A"/>
    <w:rsid w:val="00F45352"/>
    <w:rsid w:val="00F460EE"/>
    <w:rsid w:val="00F4658B"/>
    <w:rsid w:val="00F4723C"/>
    <w:rsid w:val="00F475D5"/>
    <w:rsid w:val="00F4766C"/>
    <w:rsid w:val="00F478DD"/>
    <w:rsid w:val="00F50346"/>
    <w:rsid w:val="00F50588"/>
    <w:rsid w:val="00F5060E"/>
    <w:rsid w:val="00F507D1"/>
    <w:rsid w:val="00F51278"/>
    <w:rsid w:val="00F51990"/>
    <w:rsid w:val="00F519CE"/>
    <w:rsid w:val="00F51ADA"/>
    <w:rsid w:val="00F51D24"/>
    <w:rsid w:val="00F520A3"/>
    <w:rsid w:val="00F529E6"/>
    <w:rsid w:val="00F52F9F"/>
    <w:rsid w:val="00F53082"/>
    <w:rsid w:val="00F5326A"/>
    <w:rsid w:val="00F535E6"/>
    <w:rsid w:val="00F536FF"/>
    <w:rsid w:val="00F53FE2"/>
    <w:rsid w:val="00F5403F"/>
    <w:rsid w:val="00F542C8"/>
    <w:rsid w:val="00F54349"/>
    <w:rsid w:val="00F54414"/>
    <w:rsid w:val="00F55087"/>
    <w:rsid w:val="00F55A93"/>
    <w:rsid w:val="00F55FF9"/>
    <w:rsid w:val="00F56163"/>
    <w:rsid w:val="00F566F1"/>
    <w:rsid w:val="00F56844"/>
    <w:rsid w:val="00F568D7"/>
    <w:rsid w:val="00F57709"/>
    <w:rsid w:val="00F578BE"/>
    <w:rsid w:val="00F601BA"/>
    <w:rsid w:val="00F60203"/>
    <w:rsid w:val="00F602C1"/>
    <w:rsid w:val="00F605BB"/>
    <w:rsid w:val="00F607C5"/>
    <w:rsid w:val="00F60CAE"/>
    <w:rsid w:val="00F60D40"/>
    <w:rsid w:val="00F60DEA"/>
    <w:rsid w:val="00F610EF"/>
    <w:rsid w:val="00F622B3"/>
    <w:rsid w:val="00F62AED"/>
    <w:rsid w:val="00F62B7B"/>
    <w:rsid w:val="00F62CD5"/>
    <w:rsid w:val="00F6302A"/>
    <w:rsid w:val="00F6302D"/>
    <w:rsid w:val="00F635D7"/>
    <w:rsid w:val="00F63876"/>
    <w:rsid w:val="00F63950"/>
    <w:rsid w:val="00F649A2"/>
    <w:rsid w:val="00F64A5A"/>
    <w:rsid w:val="00F64C2B"/>
    <w:rsid w:val="00F64C70"/>
    <w:rsid w:val="00F64E3E"/>
    <w:rsid w:val="00F64EA9"/>
    <w:rsid w:val="00F64F0C"/>
    <w:rsid w:val="00F651BE"/>
    <w:rsid w:val="00F656CF"/>
    <w:rsid w:val="00F65C0E"/>
    <w:rsid w:val="00F65E66"/>
    <w:rsid w:val="00F664DB"/>
    <w:rsid w:val="00F665CA"/>
    <w:rsid w:val="00F6668E"/>
    <w:rsid w:val="00F66A68"/>
    <w:rsid w:val="00F66AAE"/>
    <w:rsid w:val="00F66BD0"/>
    <w:rsid w:val="00F66D5E"/>
    <w:rsid w:val="00F66FA6"/>
    <w:rsid w:val="00F670A1"/>
    <w:rsid w:val="00F67192"/>
    <w:rsid w:val="00F672B9"/>
    <w:rsid w:val="00F67840"/>
    <w:rsid w:val="00F67F53"/>
    <w:rsid w:val="00F703BE"/>
    <w:rsid w:val="00F709E3"/>
    <w:rsid w:val="00F70CD7"/>
    <w:rsid w:val="00F70E15"/>
    <w:rsid w:val="00F70F96"/>
    <w:rsid w:val="00F716A8"/>
    <w:rsid w:val="00F71863"/>
    <w:rsid w:val="00F71F69"/>
    <w:rsid w:val="00F720D3"/>
    <w:rsid w:val="00F7255A"/>
    <w:rsid w:val="00F72695"/>
    <w:rsid w:val="00F729BF"/>
    <w:rsid w:val="00F72B72"/>
    <w:rsid w:val="00F72C58"/>
    <w:rsid w:val="00F72EA1"/>
    <w:rsid w:val="00F72EF0"/>
    <w:rsid w:val="00F73B5D"/>
    <w:rsid w:val="00F746BE"/>
    <w:rsid w:val="00F74BB9"/>
    <w:rsid w:val="00F74C88"/>
    <w:rsid w:val="00F7534C"/>
    <w:rsid w:val="00F75582"/>
    <w:rsid w:val="00F75A81"/>
    <w:rsid w:val="00F75CA8"/>
    <w:rsid w:val="00F75FBD"/>
    <w:rsid w:val="00F7633A"/>
    <w:rsid w:val="00F76EFA"/>
    <w:rsid w:val="00F77307"/>
    <w:rsid w:val="00F7740E"/>
    <w:rsid w:val="00F7786E"/>
    <w:rsid w:val="00F77C8C"/>
    <w:rsid w:val="00F77F9A"/>
    <w:rsid w:val="00F80021"/>
    <w:rsid w:val="00F804BE"/>
    <w:rsid w:val="00F8083E"/>
    <w:rsid w:val="00F80968"/>
    <w:rsid w:val="00F80D09"/>
    <w:rsid w:val="00F8132E"/>
    <w:rsid w:val="00F817CE"/>
    <w:rsid w:val="00F81921"/>
    <w:rsid w:val="00F819C0"/>
    <w:rsid w:val="00F81C5A"/>
    <w:rsid w:val="00F81CA9"/>
    <w:rsid w:val="00F820A6"/>
    <w:rsid w:val="00F82690"/>
    <w:rsid w:val="00F827B2"/>
    <w:rsid w:val="00F82877"/>
    <w:rsid w:val="00F82929"/>
    <w:rsid w:val="00F83043"/>
    <w:rsid w:val="00F83128"/>
    <w:rsid w:val="00F83314"/>
    <w:rsid w:val="00F8368C"/>
    <w:rsid w:val="00F840FB"/>
    <w:rsid w:val="00F8456C"/>
    <w:rsid w:val="00F84BC5"/>
    <w:rsid w:val="00F84DDB"/>
    <w:rsid w:val="00F84E32"/>
    <w:rsid w:val="00F85079"/>
    <w:rsid w:val="00F851F4"/>
    <w:rsid w:val="00F85367"/>
    <w:rsid w:val="00F85378"/>
    <w:rsid w:val="00F8537F"/>
    <w:rsid w:val="00F8547F"/>
    <w:rsid w:val="00F8560F"/>
    <w:rsid w:val="00F859D8"/>
    <w:rsid w:val="00F85E65"/>
    <w:rsid w:val="00F85EB4"/>
    <w:rsid w:val="00F85F17"/>
    <w:rsid w:val="00F860EB"/>
    <w:rsid w:val="00F86386"/>
    <w:rsid w:val="00F863A1"/>
    <w:rsid w:val="00F868E1"/>
    <w:rsid w:val="00F868F5"/>
    <w:rsid w:val="00F86AB9"/>
    <w:rsid w:val="00F86B08"/>
    <w:rsid w:val="00F86C56"/>
    <w:rsid w:val="00F86D44"/>
    <w:rsid w:val="00F87578"/>
    <w:rsid w:val="00F87DE8"/>
    <w:rsid w:val="00F87E4F"/>
    <w:rsid w:val="00F87E7C"/>
    <w:rsid w:val="00F90549"/>
    <w:rsid w:val="00F9056A"/>
    <w:rsid w:val="00F90627"/>
    <w:rsid w:val="00F90A5A"/>
    <w:rsid w:val="00F90E34"/>
    <w:rsid w:val="00F90F8D"/>
    <w:rsid w:val="00F912B1"/>
    <w:rsid w:val="00F9135F"/>
    <w:rsid w:val="00F91A70"/>
    <w:rsid w:val="00F91F43"/>
    <w:rsid w:val="00F91F8F"/>
    <w:rsid w:val="00F92449"/>
    <w:rsid w:val="00F92782"/>
    <w:rsid w:val="00F92ACC"/>
    <w:rsid w:val="00F92C9F"/>
    <w:rsid w:val="00F92D24"/>
    <w:rsid w:val="00F93782"/>
    <w:rsid w:val="00F937DD"/>
    <w:rsid w:val="00F93991"/>
    <w:rsid w:val="00F93AA9"/>
    <w:rsid w:val="00F93D86"/>
    <w:rsid w:val="00F93E24"/>
    <w:rsid w:val="00F942FC"/>
    <w:rsid w:val="00F947CD"/>
    <w:rsid w:val="00F94834"/>
    <w:rsid w:val="00F94C4E"/>
    <w:rsid w:val="00F9546A"/>
    <w:rsid w:val="00F954F6"/>
    <w:rsid w:val="00F956E7"/>
    <w:rsid w:val="00F957C7"/>
    <w:rsid w:val="00F95BAB"/>
    <w:rsid w:val="00F96407"/>
    <w:rsid w:val="00F96985"/>
    <w:rsid w:val="00F9733B"/>
    <w:rsid w:val="00F976E1"/>
    <w:rsid w:val="00F97838"/>
    <w:rsid w:val="00FA043B"/>
    <w:rsid w:val="00FA0730"/>
    <w:rsid w:val="00FA0A93"/>
    <w:rsid w:val="00FA10D1"/>
    <w:rsid w:val="00FA13CF"/>
    <w:rsid w:val="00FA1866"/>
    <w:rsid w:val="00FA19A8"/>
    <w:rsid w:val="00FA2399"/>
    <w:rsid w:val="00FA2BB3"/>
    <w:rsid w:val="00FA2C6D"/>
    <w:rsid w:val="00FA2C71"/>
    <w:rsid w:val="00FA3B5D"/>
    <w:rsid w:val="00FA456C"/>
    <w:rsid w:val="00FA4C58"/>
    <w:rsid w:val="00FA5326"/>
    <w:rsid w:val="00FA5465"/>
    <w:rsid w:val="00FA5725"/>
    <w:rsid w:val="00FA5E0E"/>
    <w:rsid w:val="00FA5F86"/>
    <w:rsid w:val="00FA6050"/>
    <w:rsid w:val="00FA6260"/>
    <w:rsid w:val="00FA63CE"/>
    <w:rsid w:val="00FA6765"/>
    <w:rsid w:val="00FA6A0C"/>
    <w:rsid w:val="00FA7840"/>
    <w:rsid w:val="00FB0128"/>
    <w:rsid w:val="00FB0150"/>
    <w:rsid w:val="00FB035B"/>
    <w:rsid w:val="00FB049C"/>
    <w:rsid w:val="00FB0733"/>
    <w:rsid w:val="00FB0ECB"/>
    <w:rsid w:val="00FB0F31"/>
    <w:rsid w:val="00FB119F"/>
    <w:rsid w:val="00FB1309"/>
    <w:rsid w:val="00FB155C"/>
    <w:rsid w:val="00FB1D31"/>
    <w:rsid w:val="00FB2577"/>
    <w:rsid w:val="00FB2659"/>
    <w:rsid w:val="00FB2ACF"/>
    <w:rsid w:val="00FB2D92"/>
    <w:rsid w:val="00FB3056"/>
    <w:rsid w:val="00FB325F"/>
    <w:rsid w:val="00FB345E"/>
    <w:rsid w:val="00FB3C94"/>
    <w:rsid w:val="00FB4964"/>
    <w:rsid w:val="00FB499C"/>
    <w:rsid w:val="00FB4C80"/>
    <w:rsid w:val="00FB4FFD"/>
    <w:rsid w:val="00FB51C6"/>
    <w:rsid w:val="00FB5343"/>
    <w:rsid w:val="00FB6A6A"/>
    <w:rsid w:val="00FB6DEC"/>
    <w:rsid w:val="00FB71FD"/>
    <w:rsid w:val="00FB7A57"/>
    <w:rsid w:val="00FB7C1F"/>
    <w:rsid w:val="00FB7CC6"/>
    <w:rsid w:val="00FB7D7C"/>
    <w:rsid w:val="00FC0100"/>
    <w:rsid w:val="00FC0122"/>
    <w:rsid w:val="00FC0247"/>
    <w:rsid w:val="00FC0863"/>
    <w:rsid w:val="00FC0991"/>
    <w:rsid w:val="00FC0A49"/>
    <w:rsid w:val="00FC0AF1"/>
    <w:rsid w:val="00FC0CE5"/>
    <w:rsid w:val="00FC0F84"/>
    <w:rsid w:val="00FC1195"/>
    <w:rsid w:val="00FC2608"/>
    <w:rsid w:val="00FC2619"/>
    <w:rsid w:val="00FC30F9"/>
    <w:rsid w:val="00FC3131"/>
    <w:rsid w:val="00FC329E"/>
    <w:rsid w:val="00FC40E6"/>
    <w:rsid w:val="00FC445E"/>
    <w:rsid w:val="00FC4B00"/>
    <w:rsid w:val="00FC4C3C"/>
    <w:rsid w:val="00FC5027"/>
    <w:rsid w:val="00FC52F0"/>
    <w:rsid w:val="00FC5776"/>
    <w:rsid w:val="00FC5ED0"/>
    <w:rsid w:val="00FC6242"/>
    <w:rsid w:val="00FC6479"/>
    <w:rsid w:val="00FC6E50"/>
    <w:rsid w:val="00FC7429"/>
    <w:rsid w:val="00FC74A8"/>
    <w:rsid w:val="00FC7860"/>
    <w:rsid w:val="00FC7BA1"/>
    <w:rsid w:val="00FD004F"/>
    <w:rsid w:val="00FD0055"/>
    <w:rsid w:val="00FD07F6"/>
    <w:rsid w:val="00FD082C"/>
    <w:rsid w:val="00FD085C"/>
    <w:rsid w:val="00FD0977"/>
    <w:rsid w:val="00FD0DBE"/>
    <w:rsid w:val="00FD15AE"/>
    <w:rsid w:val="00FD184E"/>
    <w:rsid w:val="00FD1C05"/>
    <w:rsid w:val="00FD1EC8"/>
    <w:rsid w:val="00FD24BE"/>
    <w:rsid w:val="00FD26C4"/>
    <w:rsid w:val="00FD2B27"/>
    <w:rsid w:val="00FD32A9"/>
    <w:rsid w:val="00FD35A2"/>
    <w:rsid w:val="00FD3FE2"/>
    <w:rsid w:val="00FD4050"/>
    <w:rsid w:val="00FD47ED"/>
    <w:rsid w:val="00FD496E"/>
    <w:rsid w:val="00FD4C26"/>
    <w:rsid w:val="00FD4E38"/>
    <w:rsid w:val="00FD4F03"/>
    <w:rsid w:val="00FD56D3"/>
    <w:rsid w:val="00FD5744"/>
    <w:rsid w:val="00FD5E81"/>
    <w:rsid w:val="00FD6046"/>
    <w:rsid w:val="00FD6086"/>
    <w:rsid w:val="00FD6327"/>
    <w:rsid w:val="00FD66C9"/>
    <w:rsid w:val="00FD66D3"/>
    <w:rsid w:val="00FD6F56"/>
    <w:rsid w:val="00FD71B8"/>
    <w:rsid w:val="00FD71F8"/>
    <w:rsid w:val="00FD739F"/>
    <w:rsid w:val="00FD74DB"/>
    <w:rsid w:val="00FD7660"/>
    <w:rsid w:val="00FD76A9"/>
    <w:rsid w:val="00FD7B3D"/>
    <w:rsid w:val="00FD7BA8"/>
    <w:rsid w:val="00FE0655"/>
    <w:rsid w:val="00FE084E"/>
    <w:rsid w:val="00FE0970"/>
    <w:rsid w:val="00FE0B66"/>
    <w:rsid w:val="00FE0E4B"/>
    <w:rsid w:val="00FE1105"/>
    <w:rsid w:val="00FE143A"/>
    <w:rsid w:val="00FE1A9B"/>
    <w:rsid w:val="00FE1E34"/>
    <w:rsid w:val="00FE20DD"/>
    <w:rsid w:val="00FE2365"/>
    <w:rsid w:val="00FE2C15"/>
    <w:rsid w:val="00FE2DE5"/>
    <w:rsid w:val="00FE344B"/>
    <w:rsid w:val="00FE37D7"/>
    <w:rsid w:val="00FE3909"/>
    <w:rsid w:val="00FE3A1A"/>
    <w:rsid w:val="00FE4122"/>
    <w:rsid w:val="00FE4143"/>
    <w:rsid w:val="00FE41C1"/>
    <w:rsid w:val="00FE4C7B"/>
    <w:rsid w:val="00FE4E6A"/>
    <w:rsid w:val="00FE5814"/>
    <w:rsid w:val="00FE5921"/>
    <w:rsid w:val="00FE5B8A"/>
    <w:rsid w:val="00FE5C69"/>
    <w:rsid w:val="00FE6108"/>
    <w:rsid w:val="00FE612E"/>
    <w:rsid w:val="00FE630C"/>
    <w:rsid w:val="00FE674E"/>
    <w:rsid w:val="00FE6959"/>
    <w:rsid w:val="00FE7144"/>
    <w:rsid w:val="00FE7336"/>
    <w:rsid w:val="00FE75CE"/>
    <w:rsid w:val="00FE761F"/>
    <w:rsid w:val="00FE787C"/>
    <w:rsid w:val="00FE7BA2"/>
    <w:rsid w:val="00FF0B62"/>
    <w:rsid w:val="00FF0B6D"/>
    <w:rsid w:val="00FF0FC0"/>
    <w:rsid w:val="00FF1309"/>
    <w:rsid w:val="00FF1337"/>
    <w:rsid w:val="00FF13B1"/>
    <w:rsid w:val="00FF198B"/>
    <w:rsid w:val="00FF2454"/>
    <w:rsid w:val="00FF2643"/>
    <w:rsid w:val="00FF2868"/>
    <w:rsid w:val="00FF2E1C"/>
    <w:rsid w:val="00FF2F5C"/>
    <w:rsid w:val="00FF35AC"/>
    <w:rsid w:val="00FF37C3"/>
    <w:rsid w:val="00FF3CA3"/>
    <w:rsid w:val="00FF3F74"/>
    <w:rsid w:val="00FF42C2"/>
    <w:rsid w:val="00FF45A5"/>
    <w:rsid w:val="00FF4D45"/>
    <w:rsid w:val="00FF5247"/>
    <w:rsid w:val="00FF5560"/>
    <w:rsid w:val="00FF58A3"/>
    <w:rsid w:val="00FF5970"/>
    <w:rsid w:val="00FF5C91"/>
    <w:rsid w:val="00FF601B"/>
    <w:rsid w:val="00FF6037"/>
    <w:rsid w:val="00FF63CF"/>
    <w:rsid w:val="00FF66A2"/>
    <w:rsid w:val="00FF6D84"/>
    <w:rsid w:val="00FF6F91"/>
    <w:rsid w:val="00FF75BD"/>
    <w:rsid w:val="01DF3113"/>
    <w:rsid w:val="033B43F2"/>
    <w:rsid w:val="03A6FD77"/>
    <w:rsid w:val="03BA8C8E"/>
    <w:rsid w:val="06535D31"/>
    <w:rsid w:val="07E2D290"/>
    <w:rsid w:val="09837CD0"/>
    <w:rsid w:val="09EC88D5"/>
    <w:rsid w:val="0A7C5A09"/>
    <w:rsid w:val="0AB8100B"/>
    <w:rsid w:val="1105F718"/>
    <w:rsid w:val="11453D36"/>
    <w:rsid w:val="1164D370"/>
    <w:rsid w:val="12D350AA"/>
    <w:rsid w:val="12F7169F"/>
    <w:rsid w:val="133B2787"/>
    <w:rsid w:val="134974A4"/>
    <w:rsid w:val="145683BD"/>
    <w:rsid w:val="15161F3A"/>
    <w:rsid w:val="1552631E"/>
    <w:rsid w:val="167D7607"/>
    <w:rsid w:val="169DEE75"/>
    <w:rsid w:val="17508BDD"/>
    <w:rsid w:val="19548B56"/>
    <w:rsid w:val="19666215"/>
    <w:rsid w:val="1D359419"/>
    <w:rsid w:val="1D57710D"/>
    <w:rsid w:val="1D7B5809"/>
    <w:rsid w:val="1E42032E"/>
    <w:rsid w:val="21392B26"/>
    <w:rsid w:val="21EAC73A"/>
    <w:rsid w:val="237C2518"/>
    <w:rsid w:val="238DF1E3"/>
    <w:rsid w:val="2912E0D5"/>
    <w:rsid w:val="2AFC8E41"/>
    <w:rsid w:val="2D800A2A"/>
    <w:rsid w:val="2DA77E2F"/>
    <w:rsid w:val="2E170C1E"/>
    <w:rsid w:val="2FB24F36"/>
    <w:rsid w:val="2FC2EA68"/>
    <w:rsid w:val="31584833"/>
    <w:rsid w:val="35B81725"/>
    <w:rsid w:val="397C72EB"/>
    <w:rsid w:val="3AB1FDE3"/>
    <w:rsid w:val="3AE99331"/>
    <w:rsid w:val="3BCB3C9A"/>
    <w:rsid w:val="3BFEA73D"/>
    <w:rsid w:val="3EBA2FCE"/>
    <w:rsid w:val="4064389B"/>
    <w:rsid w:val="440AB83A"/>
    <w:rsid w:val="446C83D8"/>
    <w:rsid w:val="455AE42A"/>
    <w:rsid w:val="464480B6"/>
    <w:rsid w:val="4AEADC04"/>
    <w:rsid w:val="4D0883CD"/>
    <w:rsid w:val="4D7AE9A6"/>
    <w:rsid w:val="4E3965DC"/>
    <w:rsid w:val="4E473648"/>
    <w:rsid w:val="4F5DFB4B"/>
    <w:rsid w:val="50A35CFC"/>
    <w:rsid w:val="5207048B"/>
    <w:rsid w:val="568177B3"/>
    <w:rsid w:val="5709BE47"/>
    <w:rsid w:val="58D3E1EC"/>
    <w:rsid w:val="58D54BC1"/>
    <w:rsid w:val="5C116EA7"/>
    <w:rsid w:val="5E7C14A7"/>
    <w:rsid w:val="5FBFD556"/>
    <w:rsid w:val="61051CA7"/>
    <w:rsid w:val="61886FAC"/>
    <w:rsid w:val="636607DC"/>
    <w:rsid w:val="63CA1495"/>
    <w:rsid w:val="664C3A9E"/>
    <w:rsid w:val="674D3D22"/>
    <w:rsid w:val="68DF049A"/>
    <w:rsid w:val="69A72CD6"/>
    <w:rsid w:val="6D55BD65"/>
    <w:rsid w:val="6D6FF719"/>
    <w:rsid w:val="6DA7FC1F"/>
    <w:rsid w:val="6EE9941B"/>
    <w:rsid w:val="6F231C81"/>
    <w:rsid w:val="6F319DEF"/>
    <w:rsid w:val="6FC6A0FA"/>
    <w:rsid w:val="7258A9FD"/>
    <w:rsid w:val="74990DBA"/>
    <w:rsid w:val="75989CE1"/>
    <w:rsid w:val="75F53985"/>
    <w:rsid w:val="784158D0"/>
    <w:rsid w:val="78D14F80"/>
    <w:rsid w:val="7A91D595"/>
    <w:rsid w:val="7B68D329"/>
    <w:rsid w:val="7EF769CA"/>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1E1837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uiPriority="99"/>
    <w:lsdException w:name="footer" w:uiPriority="99"/>
    <w:lsdException w:name="caption" w:qFormat="1"/>
    <w:lsdException w:name="table of figures" w:uiPriority="99"/>
    <w:lsdException w:name="annotation reference" w:uiPriority="99" w:qFormat="1"/>
    <w:lsdException w:name="Default Paragraph Font" w:uiPriority="1"/>
    <w:lsdException w:name="Hyperlink" w:uiPriority="99" w:qFormat="1"/>
    <w:lsdException w:name="Strong" w:uiPriority="22" w:qFormat="1"/>
    <w:lsdException w:name="Emphasis" w:qFormat="1"/>
    <w:lsdException w:name="Normal (Web)" w:uiPriority="99"/>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1">
    <w:name w:val="heading 1"/>
    <w:next w:val="a1"/>
    <w:link w:val="10"/>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1">
    <w:name w:val="heading 2"/>
    <w:basedOn w:val="1"/>
    <w:next w:val="a1"/>
    <w:link w:val="22"/>
    <w:qFormat/>
    <w:rsid w:val="008D00A5"/>
    <w:pPr>
      <w:pBdr>
        <w:top w:val="none" w:sz="0" w:space="0" w:color="auto"/>
      </w:pBdr>
      <w:spacing w:before="180"/>
      <w:outlineLvl w:val="1"/>
    </w:pPr>
    <w:rPr>
      <w:sz w:val="32"/>
    </w:rPr>
  </w:style>
  <w:style w:type="paragraph" w:styleId="31">
    <w:name w:val="heading 3"/>
    <w:basedOn w:val="21"/>
    <w:next w:val="a1"/>
    <w:link w:val="32"/>
    <w:qFormat/>
    <w:rsid w:val="008D00A5"/>
    <w:pPr>
      <w:spacing w:before="120"/>
      <w:outlineLvl w:val="2"/>
    </w:pPr>
    <w:rPr>
      <w:sz w:val="28"/>
    </w:rPr>
  </w:style>
  <w:style w:type="paragraph" w:styleId="40">
    <w:name w:val="heading 4"/>
    <w:basedOn w:val="31"/>
    <w:next w:val="a1"/>
    <w:link w:val="41"/>
    <w:qFormat/>
    <w:rsid w:val="008D00A5"/>
    <w:pPr>
      <w:ind w:left="1418" w:hanging="1418"/>
      <w:outlineLvl w:val="3"/>
    </w:pPr>
    <w:rPr>
      <w:sz w:val="24"/>
    </w:rPr>
  </w:style>
  <w:style w:type="paragraph" w:styleId="50">
    <w:name w:val="heading 5"/>
    <w:basedOn w:val="40"/>
    <w:next w:val="a1"/>
    <w:link w:val="51"/>
    <w:qFormat/>
    <w:rsid w:val="008D00A5"/>
    <w:pPr>
      <w:ind w:left="1701" w:hanging="1701"/>
      <w:outlineLvl w:val="4"/>
    </w:pPr>
    <w:rPr>
      <w:sz w:val="22"/>
    </w:rPr>
  </w:style>
  <w:style w:type="paragraph" w:styleId="6">
    <w:name w:val="heading 6"/>
    <w:basedOn w:val="H6"/>
    <w:next w:val="a1"/>
    <w:link w:val="60"/>
    <w:qFormat/>
    <w:rsid w:val="008D00A5"/>
    <w:pPr>
      <w:outlineLvl w:val="5"/>
    </w:pPr>
  </w:style>
  <w:style w:type="paragraph" w:styleId="7">
    <w:name w:val="heading 7"/>
    <w:basedOn w:val="H6"/>
    <w:next w:val="a1"/>
    <w:link w:val="70"/>
    <w:qFormat/>
    <w:rsid w:val="008D00A5"/>
    <w:pPr>
      <w:outlineLvl w:val="6"/>
    </w:pPr>
  </w:style>
  <w:style w:type="paragraph" w:styleId="8">
    <w:name w:val="heading 8"/>
    <w:basedOn w:val="1"/>
    <w:next w:val="a1"/>
    <w:link w:val="80"/>
    <w:qFormat/>
    <w:rsid w:val="008D00A5"/>
    <w:pPr>
      <w:ind w:left="0" w:firstLine="0"/>
      <w:outlineLvl w:val="7"/>
    </w:pPr>
  </w:style>
  <w:style w:type="paragraph" w:styleId="9">
    <w:name w:val="heading 9"/>
    <w:basedOn w:val="8"/>
    <w:next w:val="a1"/>
    <w:link w:val="90"/>
    <w:qFormat/>
    <w:rsid w:val="008D00A5"/>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1"/>
    <w:uiPriority w:val="39"/>
    <w:rsid w:val="008D00A5"/>
    <w:pPr>
      <w:spacing w:before="180"/>
      <w:ind w:left="2693" w:hanging="2693"/>
    </w:pPr>
    <w:rPr>
      <w:b/>
    </w:rPr>
  </w:style>
  <w:style w:type="paragraph" w:styleId="1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9E35DB"/>
    <w:pPr>
      <w:keepNext/>
      <w:keepLines/>
      <w:spacing w:before="180"/>
      <w:jc w:val="center"/>
    </w:pPr>
  </w:style>
  <w:style w:type="paragraph" w:styleId="a5">
    <w:name w:val="caption"/>
    <w:basedOn w:val="a1"/>
    <w:next w:val="a1"/>
    <w:qFormat/>
    <w:rsid w:val="004961C2"/>
    <w:pPr>
      <w:spacing w:before="120" w:after="120"/>
      <w:jc w:val="center"/>
    </w:pPr>
    <w:rPr>
      <w:rFonts w:ascii="Arial" w:hAnsi="Arial"/>
      <w:b/>
      <w:lang w:eastAsia="en-GB"/>
    </w:rPr>
  </w:style>
  <w:style w:type="paragraph" w:styleId="52">
    <w:name w:val="toc 5"/>
    <w:basedOn w:val="42"/>
    <w:uiPriority w:val="39"/>
    <w:rsid w:val="008D00A5"/>
    <w:pPr>
      <w:ind w:left="1701" w:hanging="1701"/>
    </w:pPr>
  </w:style>
  <w:style w:type="paragraph" w:styleId="42">
    <w:name w:val="toc 4"/>
    <w:basedOn w:val="33"/>
    <w:uiPriority w:val="39"/>
    <w:rsid w:val="008D00A5"/>
    <w:pPr>
      <w:ind w:left="1418" w:hanging="1418"/>
    </w:pPr>
  </w:style>
  <w:style w:type="paragraph" w:styleId="33">
    <w:name w:val="toc 3"/>
    <w:basedOn w:val="23"/>
    <w:uiPriority w:val="39"/>
    <w:rsid w:val="008D00A5"/>
    <w:pPr>
      <w:ind w:left="1134" w:hanging="1134"/>
    </w:pPr>
  </w:style>
  <w:style w:type="paragraph" w:styleId="23">
    <w:name w:val="toc 2"/>
    <w:basedOn w:val="11"/>
    <w:uiPriority w:val="39"/>
    <w:rsid w:val="008D00A5"/>
    <w:pPr>
      <w:keepNext w:val="0"/>
      <w:spacing w:before="0"/>
      <w:ind w:left="851" w:hanging="851"/>
    </w:pPr>
    <w:rPr>
      <w:sz w:val="20"/>
    </w:rPr>
  </w:style>
  <w:style w:type="paragraph" w:styleId="24">
    <w:name w:val="index 2"/>
    <w:basedOn w:val="12"/>
    <w:rsid w:val="008D00A5"/>
    <w:pPr>
      <w:ind w:left="284"/>
    </w:pPr>
  </w:style>
  <w:style w:type="paragraph" w:styleId="12">
    <w:name w:val="index 1"/>
    <w:basedOn w:val="a1"/>
    <w:rsid w:val="008D00A5"/>
    <w:pPr>
      <w:keepLines/>
      <w:spacing w:after="0"/>
    </w:pPr>
  </w:style>
  <w:style w:type="paragraph" w:styleId="a6">
    <w:name w:val="Document Map"/>
    <w:basedOn w:val="a1"/>
    <w:link w:val="a7"/>
    <w:rsid w:val="008D00A5"/>
    <w:pPr>
      <w:shd w:val="clear" w:color="auto" w:fill="000080"/>
    </w:pPr>
    <w:rPr>
      <w:rFonts w:ascii="Tahoma" w:hAnsi="Tahoma" w:cs="Tahoma"/>
    </w:rPr>
  </w:style>
  <w:style w:type="paragraph" w:styleId="20">
    <w:name w:val="List Number 2"/>
    <w:basedOn w:val="a"/>
    <w:rsid w:val="003A70A4"/>
    <w:pPr>
      <w:numPr>
        <w:numId w:val="12"/>
      </w:numPr>
    </w:pPr>
  </w:style>
  <w:style w:type="paragraph" w:styleId="a">
    <w:name w:val="List Number"/>
    <w:basedOn w:val="a8"/>
    <w:rsid w:val="003A70A4"/>
    <w:pPr>
      <w:numPr>
        <w:numId w:val="11"/>
      </w:numPr>
    </w:pPr>
    <w:rPr>
      <w:lang w:eastAsia="ja-JP"/>
    </w:rPr>
  </w:style>
  <w:style w:type="paragraph" w:styleId="a8">
    <w:name w:val="List"/>
    <w:basedOn w:val="a9"/>
    <w:rsid w:val="008D00A5"/>
    <w:pPr>
      <w:ind w:left="568" w:hanging="284"/>
    </w:pPr>
  </w:style>
  <w:style w:type="paragraph" w:styleId="aa">
    <w:name w:val="header"/>
    <w:aliases w:val="header odd,header,header odd1,header odd2,header odd3,header odd4,header odd5,header odd6,header1,header2,header3,header odd11,header odd21,header odd7,header4,header odd8,header odd9,header5,header odd12,header11,header21,header odd22,header31"/>
    <w:link w:val="ab"/>
    <w:uiPriority w:val="99"/>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ac">
    <w:name w:val="footnote reference"/>
    <w:rsid w:val="008D00A5"/>
    <w:rPr>
      <w:b/>
      <w:position w:val="6"/>
      <w:sz w:val="16"/>
    </w:rPr>
  </w:style>
  <w:style w:type="paragraph" w:styleId="ad">
    <w:name w:val="footnote text"/>
    <w:basedOn w:val="a1"/>
    <w:link w:val="ae"/>
    <w:rsid w:val="008D00A5"/>
    <w:pPr>
      <w:keepLines/>
      <w:spacing w:after="0"/>
      <w:ind w:left="454" w:hanging="454"/>
    </w:pPr>
    <w:rPr>
      <w:sz w:val="16"/>
    </w:rPr>
  </w:style>
  <w:style w:type="paragraph" w:customStyle="1" w:styleId="3GPPHeader">
    <w:name w:val="3GPP_Header"/>
    <w:basedOn w:val="a9"/>
    <w:rsid w:val="009E35DB"/>
    <w:pPr>
      <w:tabs>
        <w:tab w:val="left" w:pos="1701"/>
        <w:tab w:val="right" w:pos="9639"/>
      </w:tabs>
      <w:spacing w:after="240"/>
    </w:pPr>
    <w:rPr>
      <w:b/>
      <w:sz w:val="24"/>
    </w:rPr>
  </w:style>
  <w:style w:type="paragraph" w:styleId="91">
    <w:name w:val="toc 9"/>
    <w:basedOn w:val="81"/>
    <w:uiPriority w:val="39"/>
    <w:rsid w:val="008D00A5"/>
    <w:pPr>
      <w:ind w:left="1418" w:hanging="1418"/>
    </w:pPr>
  </w:style>
  <w:style w:type="paragraph" w:styleId="61">
    <w:name w:val="toc 6"/>
    <w:basedOn w:val="52"/>
    <w:next w:val="a1"/>
    <w:uiPriority w:val="39"/>
    <w:rsid w:val="008D00A5"/>
    <w:pPr>
      <w:ind w:left="1985" w:hanging="1985"/>
    </w:pPr>
  </w:style>
  <w:style w:type="paragraph" w:styleId="71">
    <w:name w:val="toc 7"/>
    <w:basedOn w:val="61"/>
    <w:next w:val="a1"/>
    <w:uiPriority w:val="39"/>
    <w:rsid w:val="008D00A5"/>
    <w:pPr>
      <w:ind w:left="2268" w:hanging="2268"/>
    </w:pPr>
  </w:style>
  <w:style w:type="paragraph" w:styleId="2">
    <w:name w:val="List Bullet 2"/>
    <w:basedOn w:val="a0"/>
    <w:rsid w:val="008D00A5"/>
    <w:pPr>
      <w:numPr>
        <w:numId w:val="7"/>
      </w:numPr>
    </w:pPr>
  </w:style>
  <w:style w:type="paragraph" w:styleId="a0">
    <w:name w:val="List Bullet"/>
    <w:basedOn w:val="a8"/>
    <w:rsid w:val="003A70A4"/>
    <w:pPr>
      <w:numPr>
        <w:numId w:val="6"/>
      </w:numPr>
    </w:pPr>
    <w:rPr>
      <w:lang w:eastAsia="ja-JP"/>
    </w:rPr>
  </w:style>
  <w:style w:type="paragraph" w:styleId="30">
    <w:name w:val="List Bullet 3"/>
    <w:basedOn w:val="2"/>
    <w:rsid w:val="008D00A5"/>
    <w:pPr>
      <w:numPr>
        <w:numId w:val="8"/>
      </w:numPr>
    </w:pPr>
  </w:style>
  <w:style w:type="paragraph" w:customStyle="1" w:styleId="EQ">
    <w:name w:val="EQ"/>
    <w:basedOn w:val="a1"/>
    <w:next w:val="a1"/>
    <w:rsid w:val="008D00A5"/>
    <w:pPr>
      <w:keepLines/>
      <w:tabs>
        <w:tab w:val="center" w:pos="4536"/>
        <w:tab w:val="right" w:pos="9072"/>
      </w:tabs>
    </w:pPr>
    <w:rPr>
      <w:noProof/>
    </w:rPr>
  </w:style>
  <w:style w:type="paragraph" w:styleId="25">
    <w:name w:val="List 2"/>
    <w:basedOn w:val="a8"/>
    <w:rsid w:val="003A70A4"/>
    <w:pPr>
      <w:ind w:left="851"/>
    </w:pPr>
    <w:rPr>
      <w:lang w:eastAsia="ja-JP"/>
    </w:rPr>
  </w:style>
  <w:style w:type="paragraph" w:styleId="34">
    <w:name w:val="List 3"/>
    <w:basedOn w:val="25"/>
    <w:rsid w:val="008D00A5"/>
    <w:pPr>
      <w:ind w:left="1135"/>
    </w:pPr>
  </w:style>
  <w:style w:type="paragraph" w:styleId="43">
    <w:name w:val="List 4"/>
    <w:basedOn w:val="34"/>
    <w:rsid w:val="008D00A5"/>
    <w:pPr>
      <w:ind w:left="1418"/>
    </w:pPr>
  </w:style>
  <w:style w:type="paragraph" w:styleId="53">
    <w:name w:val="List 5"/>
    <w:basedOn w:val="43"/>
    <w:rsid w:val="008D00A5"/>
    <w:pPr>
      <w:ind w:left="1702"/>
    </w:pPr>
  </w:style>
  <w:style w:type="paragraph" w:customStyle="1" w:styleId="EditorsNote">
    <w:name w:val="Editor's Note"/>
    <w:basedOn w:val="NO"/>
    <w:link w:val="EditorsNoteChar"/>
    <w:qFormat/>
    <w:rsid w:val="008D00A5"/>
    <w:rPr>
      <w:color w:val="FF0000"/>
      <w:lang w:val="x-none" w:eastAsia="x-none"/>
    </w:rPr>
  </w:style>
  <w:style w:type="paragraph" w:styleId="4">
    <w:name w:val="List Bullet 4"/>
    <w:basedOn w:val="30"/>
    <w:rsid w:val="008D00A5"/>
    <w:pPr>
      <w:numPr>
        <w:numId w:val="9"/>
      </w:numPr>
    </w:pPr>
  </w:style>
  <w:style w:type="paragraph" w:styleId="5">
    <w:name w:val="List Bullet 5"/>
    <w:basedOn w:val="4"/>
    <w:rsid w:val="008D00A5"/>
    <w:pPr>
      <w:numPr>
        <w:numId w:val="10"/>
      </w:numPr>
    </w:pPr>
  </w:style>
  <w:style w:type="paragraph" w:styleId="af">
    <w:name w:val="footer"/>
    <w:basedOn w:val="aa"/>
    <w:link w:val="af0"/>
    <w:uiPriority w:val="99"/>
    <w:rsid w:val="008D00A5"/>
    <w:pPr>
      <w:jc w:val="center"/>
    </w:pPr>
    <w:rPr>
      <w:i/>
    </w:rPr>
  </w:style>
  <w:style w:type="paragraph" w:customStyle="1" w:styleId="Reference">
    <w:name w:val="Reference"/>
    <w:basedOn w:val="a9"/>
    <w:rsid w:val="009E35DB"/>
    <w:pPr>
      <w:numPr>
        <w:numId w:val="1"/>
      </w:numPr>
    </w:pPr>
  </w:style>
  <w:style w:type="paragraph" w:styleId="af1">
    <w:name w:val="Balloon Text"/>
    <w:basedOn w:val="a1"/>
    <w:link w:val="af2"/>
    <w:rsid w:val="008D00A5"/>
    <w:pPr>
      <w:spacing w:after="0"/>
    </w:pPr>
    <w:rPr>
      <w:rFonts w:ascii="Segoe UI" w:hAnsi="Segoe UI" w:cs="Segoe UI"/>
      <w:sz w:val="18"/>
      <w:szCs w:val="18"/>
    </w:rPr>
  </w:style>
  <w:style w:type="character" w:styleId="af3">
    <w:name w:val="page number"/>
    <w:basedOn w:val="a2"/>
    <w:rsid w:val="008D00A5"/>
  </w:style>
  <w:style w:type="paragraph" w:styleId="a9">
    <w:name w:val="Body Text"/>
    <w:basedOn w:val="a1"/>
    <w:link w:val="af4"/>
    <w:rsid w:val="008D00A5"/>
    <w:pPr>
      <w:spacing w:after="120"/>
      <w:jc w:val="both"/>
    </w:pPr>
    <w:rPr>
      <w:rFonts w:ascii="Arial" w:hAnsi="Arial"/>
      <w:lang w:eastAsia="zh-CN"/>
    </w:rPr>
  </w:style>
  <w:style w:type="character" w:styleId="af5">
    <w:name w:val="Hyperlink"/>
    <w:uiPriority w:val="99"/>
    <w:qFormat/>
    <w:rsid w:val="008D00A5"/>
    <w:rPr>
      <w:color w:val="0000FF"/>
      <w:u w:val="single"/>
    </w:rPr>
  </w:style>
  <w:style w:type="character" w:styleId="af6">
    <w:name w:val="FollowedHyperlink"/>
    <w:unhideWhenUsed/>
    <w:rsid w:val="008D00A5"/>
    <w:rPr>
      <w:color w:val="800080"/>
      <w:u w:val="single"/>
    </w:rPr>
  </w:style>
  <w:style w:type="character" w:styleId="af7">
    <w:name w:val="annotation reference"/>
    <w:uiPriority w:val="99"/>
    <w:qFormat/>
    <w:rsid w:val="008D00A5"/>
    <w:rPr>
      <w:sz w:val="16"/>
      <w:szCs w:val="16"/>
    </w:rPr>
  </w:style>
  <w:style w:type="paragraph" w:styleId="af8">
    <w:name w:val="annotation text"/>
    <w:basedOn w:val="a1"/>
    <w:link w:val="af9"/>
    <w:uiPriority w:val="99"/>
    <w:qFormat/>
    <w:rsid w:val="008D00A5"/>
  </w:style>
  <w:style w:type="paragraph" w:styleId="afa">
    <w:name w:val="annotation subject"/>
    <w:basedOn w:val="af8"/>
    <w:next w:val="af8"/>
    <w:link w:val="afb"/>
    <w:rsid w:val="008D00A5"/>
    <w:rPr>
      <w:b/>
      <w:bCs/>
    </w:rPr>
  </w:style>
  <w:style w:type="character" w:customStyle="1" w:styleId="10">
    <w:name w:val="見出し 1 (文字)"/>
    <w:link w:val="1"/>
    <w:rsid w:val="008D00A5"/>
    <w:rPr>
      <w:rFonts w:ascii="Arial" w:hAnsi="Arial"/>
      <w:sz w:val="36"/>
      <w:lang w:eastAsia="ja-JP"/>
    </w:rPr>
  </w:style>
  <w:style w:type="paragraph" w:customStyle="1" w:styleId="B1">
    <w:name w:val="B1"/>
    <w:basedOn w:val="a8"/>
    <w:link w:val="B1Char1"/>
    <w:qFormat/>
    <w:rsid w:val="00230D18"/>
    <w:rPr>
      <w:rFonts w:ascii="Times New Roman" w:hAnsi="Times New Roman"/>
    </w:rPr>
  </w:style>
  <w:style w:type="paragraph" w:customStyle="1" w:styleId="B2">
    <w:name w:val="B2"/>
    <w:basedOn w:val="25"/>
    <w:link w:val="B2Char"/>
    <w:qFormat/>
    <w:rsid w:val="00230D18"/>
    <w:rPr>
      <w:rFonts w:ascii="Times New Roman" w:hAnsi="Times New Roman"/>
    </w:rPr>
  </w:style>
  <w:style w:type="paragraph" w:customStyle="1" w:styleId="B3">
    <w:name w:val="B3"/>
    <w:basedOn w:val="34"/>
    <w:link w:val="B3Char2"/>
    <w:qFormat/>
    <w:rsid w:val="00230D18"/>
    <w:rPr>
      <w:rFonts w:ascii="Times New Roman" w:hAnsi="Times New Roman"/>
    </w:rPr>
  </w:style>
  <w:style w:type="paragraph" w:customStyle="1" w:styleId="B4">
    <w:name w:val="B4"/>
    <w:basedOn w:val="43"/>
    <w:link w:val="B4Char"/>
    <w:qFormat/>
    <w:rsid w:val="00230D18"/>
    <w:rPr>
      <w:rFonts w:ascii="Times New Roman" w:hAnsi="Times New Roman"/>
    </w:rPr>
  </w:style>
  <w:style w:type="paragraph" w:customStyle="1" w:styleId="Proposal">
    <w:name w:val="Proposal"/>
    <w:basedOn w:val="a9"/>
    <w:qFormat/>
    <w:rsid w:val="00A04F49"/>
    <w:pPr>
      <w:numPr>
        <w:numId w:val="2"/>
      </w:numPr>
      <w:tabs>
        <w:tab w:val="clear" w:pos="6549"/>
        <w:tab w:val="num" w:pos="1304"/>
        <w:tab w:val="left" w:pos="1701"/>
      </w:tabs>
      <w:ind w:left="1304"/>
    </w:pPr>
    <w:rPr>
      <w:b/>
      <w:bCs/>
    </w:rPr>
  </w:style>
  <w:style w:type="character" w:customStyle="1" w:styleId="af4">
    <w:name w:val="本文 (文字)"/>
    <w:link w:val="a9"/>
    <w:rsid w:val="008D00A5"/>
    <w:rPr>
      <w:rFonts w:ascii="Arial" w:hAnsi="Arial"/>
      <w:lang w:eastAsia="zh-CN"/>
    </w:rPr>
  </w:style>
  <w:style w:type="paragraph" w:customStyle="1" w:styleId="B5">
    <w:name w:val="B5"/>
    <w:basedOn w:val="53"/>
    <w:link w:val="B5Char"/>
    <w:rsid w:val="00230D18"/>
    <w:rPr>
      <w:rFonts w:ascii="Times New Roman" w:hAnsi="Times New Roman"/>
    </w:rPr>
  </w:style>
  <w:style w:type="paragraph" w:customStyle="1" w:styleId="EX">
    <w:name w:val="EX"/>
    <w:basedOn w:val="a1"/>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a1"/>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a1"/>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qFormat/>
    <w:rsid w:val="008D00A5"/>
    <w:pPr>
      <w:keepNext w:val="0"/>
      <w:spacing w:before="0" w:after="240"/>
    </w:pPr>
  </w:style>
  <w:style w:type="paragraph" w:customStyle="1" w:styleId="TT">
    <w:name w:val="TT"/>
    <w:basedOn w:val="1"/>
    <w:next w:val="a1"/>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a1"/>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afc">
    <w:name w:val="table of figures"/>
    <w:basedOn w:val="a9"/>
    <w:next w:val="a1"/>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af2">
    <w:name w:val="吹き出し (文字)"/>
    <w:link w:val="af1"/>
    <w:rsid w:val="008D00A5"/>
    <w:rPr>
      <w:rFonts w:ascii="Segoe UI" w:hAnsi="Segoe UI" w:cs="Segoe UI"/>
      <w:sz w:val="18"/>
      <w:szCs w:val="18"/>
      <w:lang w:eastAsia="ja-JP"/>
    </w:rPr>
  </w:style>
  <w:style w:type="character" w:customStyle="1" w:styleId="af9">
    <w:name w:val="コメント文字列 (文字)"/>
    <w:link w:val="af8"/>
    <w:uiPriority w:val="99"/>
    <w:qFormat/>
    <w:rsid w:val="008D00A5"/>
    <w:rPr>
      <w:rFonts w:ascii="Times New Roman" w:hAnsi="Times New Roman"/>
      <w:lang w:eastAsia="ja-JP"/>
    </w:rPr>
  </w:style>
  <w:style w:type="character" w:customStyle="1" w:styleId="afb">
    <w:name w:val="コメント内容 (文字)"/>
    <w:link w:val="afa"/>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a1"/>
    <w:link w:val="Doc-text2Char"/>
    <w:qFormat/>
    <w:rsid w:val="008D00A5"/>
    <w:pPr>
      <w:tabs>
        <w:tab w:val="left" w:pos="1622"/>
      </w:tabs>
      <w:spacing w:after="0"/>
      <w:ind w:left="1622" w:hanging="363"/>
    </w:pPr>
    <w:rPr>
      <w:rFonts w:ascii="Arial" w:eastAsia="ＭＳ 明朝" w:hAnsi="Arial"/>
      <w:szCs w:val="24"/>
      <w:lang w:val="x-none" w:eastAsia="x-none"/>
    </w:rPr>
  </w:style>
  <w:style w:type="character" w:customStyle="1" w:styleId="Doc-text2Char">
    <w:name w:val="Doc-text2 Char"/>
    <w:link w:val="Doc-text2"/>
    <w:qFormat/>
    <w:locked/>
    <w:rsid w:val="008D00A5"/>
    <w:rPr>
      <w:rFonts w:ascii="Arial" w:eastAsia="ＭＳ 明朝" w:hAnsi="Arial"/>
      <w:szCs w:val="24"/>
      <w:lang w:val="x-none" w:eastAsia="x-none"/>
    </w:rPr>
  </w:style>
  <w:style w:type="character" w:customStyle="1" w:styleId="a7">
    <w:name w:val="見出しマップ (文字)"/>
    <w:link w:val="a6"/>
    <w:rsid w:val="008D00A5"/>
    <w:rPr>
      <w:rFonts w:ascii="Tahoma" w:hAnsi="Tahoma" w:cs="Tahoma"/>
      <w:shd w:val="clear" w:color="auto" w:fill="000080"/>
      <w:lang w:eastAsia="ja-JP"/>
    </w:rPr>
  </w:style>
  <w:style w:type="paragraph" w:customStyle="1" w:styleId="NO">
    <w:name w:val="NO"/>
    <w:basedOn w:val="a1"/>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qFormat/>
    <w:rsid w:val="008D00A5"/>
    <w:rPr>
      <w:rFonts w:ascii="Times New Roman" w:hAnsi="Times New Roman"/>
      <w:color w:val="FF0000"/>
      <w:lang w:val="x-none" w:eastAsia="x-none"/>
    </w:rPr>
  </w:style>
  <w:style w:type="paragraph" w:customStyle="1" w:styleId="EmailDiscussion">
    <w:name w:val="EmailDiscussion"/>
    <w:basedOn w:val="a1"/>
    <w:next w:val="a1"/>
    <w:link w:val="EmailDiscussionChar"/>
    <w:qFormat/>
    <w:rsid w:val="008D00A5"/>
    <w:pPr>
      <w:numPr>
        <w:numId w:val="5"/>
      </w:numPr>
      <w:spacing w:before="40" w:after="0"/>
    </w:pPr>
    <w:rPr>
      <w:rFonts w:ascii="Arial" w:eastAsia="ＭＳ 明朝" w:hAnsi="Arial"/>
      <w:b/>
      <w:szCs w:val="24"/>
      <w:lang w:eastAsia="en-GB"/>
    </w:rPr>
  </w:style>
  <w:style w:type="character" w:styleId="afd">
    <w:name w:val="Emphasis"/>
    <w:qFormat/>
    <w:rsid w:val="008D00A5"/>
    <w:rPr>
      <w:i/>
      <w:iCs/>
    </w:rPr>
  </w:style>
  <w:style w:type="paragraph" w:customStyle="1" w:styleId="FigureTitle">
    <w:name w:val="Figure_Title"/>
    <w:basedOn w:val="a1"/>
    <w:next w:val="a1"/>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ab">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link w:val="aa"/>
    <w:uiPriority w:val="99"/>
    <w:rsid w:val="008D00A5"/>
    <w:rPr>
      <w:rFonts w:ascii="Arial" w:hAnsi="Arial"/>
      <w:b/>
      <w:noProof/>
      <w:sz w:val="18"/>
      <w:lang w:eastAsia="ja-JP"/>
    </w:rPr>
  </w:style>
  <w:style w:type="character" w:customStyle="1" w:styleId="af0">
    <w:name w:val="フッター (文字)"/>
    <w:link w:val="af"/>
    <w:uiPriority w:val="99"/>
    <w:rsid w:val="008D00A5"/>
    <w:rPr>
      <w:rFonts w:ascii="Arial" w:hAnsi="Arial"/>
      <w:b/>
      <w:i/>
      <w:noProof/>
      <w:sz w:val="18"/>
      <w:lang w:eastAsia="ja-JP"/>
    </w:rPr>
  </w:style>
  <w:style w:type="character" w:customStyle="1" w:styleId="ae">
    <w:name w:val="脚注文字列 (文字)"/>
    <w:link w:val="ad"/>
    <w:rsid w:val="008D00A5"/>
    <w:rPr>
      <w:rFonts w:ascii="Times New Roman" w:hAnsi="Times New Roman"/>
      <w:sz w:val="16"/>
      <w:lang w:eastAsia="ja-JP"/>
    </w:rPr>
  </w:style>
  <w:style w:type="paragraph" w:customStyle="1" w:styleId="Guidance">
    <w:name w:val="Guidance"/>
    <w:basedOn w:val="a1"/>
    <w:rsid w:val="008D00A5"/>
    <w:rPr>
      <w:i/>
      <w:color w:val="0000FF"/>
    </w:rPr>
  </w:style>
  <w:style w:type="character" w:customStyle="1" w:styleId="22">
    <w:name w:val="見出し 2 (文字)"/>
    <w:link w:val="21"/>
    <w:rsid w:val="008D00A5"/>
    <w:rPr>
      <w:rFonts w:ascii="Arial" w:hAnsi="Arial"/>
      <w:sz w:val="32"/>
      <w:lang w:eastAsia="ja-JP"/>
    </w:rPr>
  </w:style>
  <w:style w:type="character" w:customStyle="1" w:styleId="32">
    <w:name w:val="見出し 3 (文字)"/>
    <w:link w:val="31"/>
    <w:rsid w:val="008D00A5"/>
    <w:rPr>
      <w:rFonts w:ascii="Arial" w:hAnsi="Arial"/>
      <w:sz w:val="28"/>
      <w:lang w:eastAsia="ja-JP"/>
    </w:rPr>
  </w:style>
  <w:style w:type="character" w:customStyle="1" w:styleId="41">
    <w:name w:val="見出し 4 (文字)"/>
    <w:link w:val="40"/>
    <w:rsid w:val="008D00A5"/>
    <w:rPr>
      <w:rFonts w:ascii="Arial" w:hAnsi="Arial"/>
      <w:sz w:val="24"/>
      <w:lang w:eastAsia="ja-JP"/>
    </w:rPr>
  </w:style>
  <w:style w:type="character" w:customStyle="1" w:styleId="51">
    <w:name w:val="見出し 5 (文字)"/>
    <w:link w:val="50"/>
    <w:rsid w:val="008D00A5"/>
    <w:rPr>
      <w:rFonts w:ascii="Arial" w:hAnsi="Arial"/>
      <w:sz w:val="22"/>
      <w:lang w:eastAsia="ja-JP"/>
    </w:rPr>
  </w:style>
  <w:style w:type="paragraph" w:customStyle="1" w:styleId="H6">
    <w:name w:val="H6"/>
    <w:basedOn w:val="50"/>
    <w:next w:val="a1"/>
    <w:rsid w:val="008D00A5"/>
    <w:pPr>
      <w:ind w:left="1985" w:hanging="1985"/>
      <w:outlineLvl w:val="9"/>
    </w:pPr>
    <w:rPr>
      <w:sz w:val="20"/>
    </w:rPr>
  </w:style>
  <w:style w:type="character" w:customStyle="1" w:styleId="60">
    <w:name w:val="見出し 6 (文字)"/>
    <w:link w:val="6"/>
    <w:rsid w:val="008D00A5"/>
    <w:rPr>
      <w:rFonts w:ascii="Arial" w:hAnsi="Arial"/>
      <w:lang w:eastAsia="ja-JP"/>
    </w:rPr>
  </w:style>
  <w:style w:type="character" w:customStyle="1" w:styleId="70">
    <w:name w:val="見出し 7 (文字)"/>
    <w:link w:val="7"/>
    <w:rsid w:val="008D00A5"/>
    <w:rPr>
      <w:rFonts w:ascii="Arial" w:hAnsi="Arial"/>
      <w:lang w:eastAsia="ja-JP"/>
    </w:rPr>
  </w:style>
  <w:style w:type="character" w:customStyle="1" w:styleId="80">
    <w:name w:val="見出し 8 (文字)"/>
    <w:link w:val="8"/>
    <w:rsid w:val="008D00A5"/>
    <w:rPr>
      <w:rFonts w:ascii="Arial" w:hAnsi="Arial"/>
      <w:sz w:val="36"/>
      <w:lang w:eastAsia="ja-JP"/>
    </w:rPr>
  </w:style>
  <w:style w:type="character" w:customStyle="1" w:styleId="90">
    <w:name w:val="見出し 9 (文字)"/>
    <w:link w:val="9"/>
    <w:rsid w:val="008D00A5"/>
    <w:rPr>
      <w:rFonts w:ascii="Arial" w:hAnsi="Arial"/>
      <w:sz w:val="36"/>
      <w:lang w:eastAsia="ja-JP"/>
    </w:rPr>
  </w:style>
  <w:style w:type="character" w:styleId="HTML">
    <w:name w:val="HTML Code"/>
    <w:uiPriority w:val="99"/>
    <w:unhideWhenUsed/>
    <w:rsid w:val="008D00A5"/>
    <w:rPr>
      <w:rFonts w:ascii="Courier New" w:eastAsia="Times New Roman" w:hAnsi="Courier New" w:cs="Courier New"/>
      <w:sz w:val="20"/>
      <w:szCs w:val="20"/>
    </w:rPr>
  </w:style>
  <w:style w:type="paragraph" w:styleId="afe">
    <w:name w:val="index heading"/>
    <w:basedOn w:val="a1"/>
    <w:next w:val="a1"/>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f">
    <w:name w:val="List Paragraph"/>
    <w:aliases w:val="- Bullets,목록 단락,?? ??,?????,????,Lista1,列出段落,列出段落1,中等深浅网格 1 - 着色 21,列表段落,¥¡¡¡¡ì¬º¥¹¥È¶ÎÂä,ÁÐ³ö¶ÎÂä,列表段落1,—ño’i—Ž,¥ê¥¹¥È¶ÎÂä,1st level - Bullet List Paragraph,Lettre d'introduction,Paragrafo elenco,Normal bullet 2,Bullet list,목록단락,列"/>
    <w:basedOn w:val="a1"/>
    <w:link w:val="aff0"/>
    <w:uiPriority w:val="34"/>
    <w:qFormat/>
    <w:rsid w:val="008D00A5"/>
    <w:pPr>
      <w:spacing w:after="0"/>
      <w:ind w:left="720"/>
    </w:pPr>
    <w:rPr>
      <w:rFonts w:ascii="Calibri" w:eastAsia="Calibri" w:hAnsi="Calibri"/>
      <w:sz w:val="22"/>
      <w:szCs w:val="22"/>
      <w:lang w:val="x-none" w:eastAsia="en-US"/>
    </w:rPr>
  </w:style>
  <w:style w:type="character" w:customStyle="1" w:styleId="aff0">
    <w:name w:val="リスト段落 (文字)"/>
    <w:aliases w:val="- Bullets (文字),목록 단락 (文字),?? ?? (文字),????? (文字),???? (文字),Lista1 (文字),列出段落 (文字),列出段落1 (文字),中等深浅网格 1 - 着色 21 (文字),列表段落 (文字),¥¡¡¡¡ì¬º¥¹¥È¶ÎÂä (文字),ÁÐ³ö¶ÎÂä (文字),列表段落1 (文字),—ño’i—Ž (文字),¥ê¥¹¥È¶ÎÂä (文字),1st level - Bullet List Paragraph (文字)"/>
    <w:link w:val="aff"/>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aff1">
    <w:name w:val="Plain Text"/>
    <w:basedOn w:val="a1"/>
    <w:link w:val="aff2"/>
    <w:rsid w:val="008D00A5"/>
    <w:rPr>
      <w:rFonts w:ascii="Courier New" w:hAnsi="Courier New"/>
      <w:lang w:val="nb-NO"/>
    </w:rPr>
  </w:style>
  <w:style w:type="character" w:customStyle="1" w:styleId="aff2">
    <w:name w:val="書式なし (文字)"/>
    <w:link w:val="aff1"/>
    <w:rsid w:val="008D00A5"/>
    <w:rPr>
      <w:rFonts w:ascii="Courier New" w:hAnsi="Courier New"/>
      <w:lang w:val="nb-NO" w:eastAsia="ja-JP"/>
    </w:rPr>
  </w:style>
  <w:style w:type="character" w:styleId="aff3">
    <w:name w:val="Strong"/>
    <w:uiPriority w:val="22"/>
    <w:qFormat/>
    <w:rsid w:val="008D00A5"/>
    <w:rPr>
      <w:b/>
      <w:bCs/>
    </w:rPr>
  </w:style>
  <w:style w:type="table" w:styleId="aff4">
    <w:name w:val="Table Grid"/>
    <w:aliases w:val="TableGrid"/>
    <w:basedOn w:val="a3"/>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a1"/>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aff5">
    <w:name w:val="List Continue"/>
    <w:basedOn w:val="a1"/>
    <w:rsid w:val="003A70A4"/>
    <w:pPr>
      <w:spacing w:after="120"/>
      <w:ind w:left="283"/>
      <w:contextualSpacing/>
    </w:pPr>
    <w:rPr>
      <w:rFonts w:ascii="Arial" w:hAnsi="Arial"/>
    </w:rPr>
  </w:style>
  <w:style w:type="paragraph" w:styleId="26">
    <w:name w:val="List Continue 2"/>
    <w:basedOn w:val="a1"/>
    <w:rsid w:val="003A70A4"/>
    <w:pPr>
      <w:spacing w:after="120"/>
      <w:ind w:left="566"/>
      <w:contextualSpacing/>
    </w:pPr>
    <w:rPr>
      <w:rFonts w:ascii="Arial" w:hAnsi="Arial"/>
    </w:rPr>
  </w:style>
  <w:style w:type="paragraph" w:styleId="3">
    <w:name w:val="List Number 3"/>
    <w:basedOn w:val="20"/>
    <w:rsid w:val="003A70A4"/>
    <w:pPr>
      <w:numPr>
        <w:numId w:val="3"/>
      </w:numPr>
      <w:contextualSpacing/>
    </w:pPr>
  </w:style>
  <w:style w:type="character" w:styleId="aff6">
    <w:name w:val="Unresolved Mention"/>
    <w:basedOn w:val="a2"/>
    <w:uiPriority w:val="99"/>
    <w:unhideWhenUsed/>
    <w:rsid w:val="00757A16"/>
    <w:rPr>
      <w:color w:val="808080"/>
      <w:shd w:val="clear" w:color="auto" w:fill="E6E6E6"/>
    </w:rPr>
  </w:style>
  <w:style w:type="paragraph" w:customStyle="1" w:styleId="Agreement">
    <w:name w:val="Agreement"/>
    <w:basedOn w:val="a1"/>
    <w:next w:val="a1"/>
    <w:qFormat/>
    <w:rsid w:val="00FB7C1F"/>
    <w:pPr>
      <w:numPr>
        <w:numId w:val="13"/>
      </w:numPr>
      <w:tabs>
        <w:tab w:val="clear" w:pos="2333"/>
        <w:tab w:val="num" w:pos="360"/>
      </w:tabs>
      <w:overflowPunct/>
      <w:autoSpaceDE/>
      <w:autoSpaceDN/>
      <w:adjustRightInd/>
      <w:spacing w:before="60" w:after="0"/>
      <w:ind w:left="0" w:firstLine="0"/>
      <w:textAlignment w:val="auto"/>
    </w:pPr>
    <w:rPr>
      <w:rFonts w:ascii="Arial" w:eastAsia="ＭＳ 明朝" w:hAnsi="Arial"/>
      <w:b/>
      <w:szCs w:val="24"/>
      <w:lang w:eastAsia="en-GB"/>
    </w:rPr>
  </w:style>
  <w:style w:type="table" w:customStyle="1" w:styleId="TableGrid1">
    <w:name w:val="Table Grid1"/>
    <w:basedOn w:val="a3"/>
    <w:next w:val="aff4"/>
    <w:uiPriority w:val="39"/>
    <w:qFormat/>
    <w:rsid w:val="00AE6788"/>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4"/>
    <w:uiPriority w:val="39"/>
    <w:qFormat/>
    <w:rsid w:val="0090006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rsid w:val="00DB0107"/>
    <w:rPr>
      <w:rFonts w:ascii="Times New Roman" w:hAnsi="Times New Roman"/>
      <w:lang w:val="en-GB" w:eastAsia="en-US"/>
    </w:rPr>
  </w:style>
  <w:style w:type="paragraph" w:styleId="aff7">
    <w:name w:val="Revision"/>
    <w:hidden/>
    <w:uiPriority w:val="99"/>
    <w:semiHidden/>
    <w:rsid w:val="005F67FE"/>
    <w:rPr>
      <w:rFonts w:ascii="Times New Roman" w:hAnsi="Times New Roman"/>
      <w:lang w:eastAsia="ja-JP"/>
    </w:rPr>
  </w:style>
  <w:style w:type="paragraph" w:styleId="Web">
    <w:name w:val="Normal (Web)"/>
    <w:basedOn w:val="a1"/>
    <w:uiPriority w:val="99"/>
    <w:unhideWhenUsed/>
    <w:rsid w:val="00983A02"/>
    <w:pPr>
      <w:overflowPunct/>
      <w:autoSpaceDE/>
      <w:autoSpaceDN/>
      <w:adjustRightInd/>
      <w:spacing w:before="100" w:beforeAutospacing="1" w:after="100" w:afterAutospacing="1"/>
      <w:textAlignment w:val="auto"/>
    </w:pPr>
    <w:rPr>
      <w:rFonts w:ascii="Calibri" w:eastAsiaTheme="minorHAnsi" w:hAnsi="Calibri" w:cs="Calibri"/>
      <w:sz w:val="22"/>
      <w:szCs w:val="22"/>
      <w:lang w:val="fi-FI" w:eastAsia="fi-FI"/>
    </w:rPr>
  </w:style>
  <w:style w:type="character" w:customStyle="1" w:styleId="B1Zchn">
    <w:name w:val="B1 Zchn"/>
    <w:basedOn w:val="a2"/>
    <w:qFormat/>
    <w:locked/>
    <w:rsid w:val="009221C0"/>
    <w:rPr>
      <w:lang w:eastAsia="en-US"/>
    </w:rPr>
  </w:style>
  <w:style w:type="paragraph" w:customStyle="1" w:styleId="Comments">
    <w:name w:val="Comments"/>
    <w:basedOn w:val="a1"/>
    <w:link w:val="CommentsChar"/>
    <w:qFormat/>
    <w:rsid w:val="00CB3728"/>
    <w:pPr>
      <w:overflowPunct/>
      <w:autoSpaceDE/>
      <w:autoSpaceDN/>
      <w:adjustRightInd/>
      <w:spacing w:before="40" w:after="0"/>
      <w:textAlignment w:val="auto"/>
    </w:pPr>
    <w:rPr>
      <w:rFonts w:ascii="Arial" w:eastAsia="ＭＳ 明朝" w:hAnsi="Arial"/>
      <w:i/>
      <w:noProof/>
      <w:sz w:val="18"/>
      <w:szCs w:val="24"/>
      <w:lang w:eastAsia="en-GB"/>
    </w:rPr>
  </w:style>
  <w:style w:type="character" w:customStyle="1" w:styleId="CommentsChar">
    <w:name w:val="Comments Char"/>
    <w:link w:val="Comments"/>
    <w:rsid w:val="00CB3728"/>
    <w:rPr>
      <w:rFonts w:ascii="Arial" w:eastAsia="ＭＳ 明朝" w:hAnsi="Arial"/>
      <w:i/>
      <w:noProof/>
      <w:sz w:val="18"/>
      <w:szCs w:val="24"/>
    </w:rPr>
  </w:style>
  <w:style w:type="table" w:customStyle="1" w:styleId="TableGrid3">
    <w:name w:val="Table Grid3"/>
    <w:basedOn w:val="a3"/>
    <w:next w:val="aff4"/>
    <w:uiPriority w:val="59"/>
    <w:rsid w:val="00FB1309"/>
    <w:pPr>
      <w:widowControl w:val="0"/>
      <w:autoSpaceDE w:val="0"/>
      <w:autoSpaceDN w:val="0"/>
      <w:adjustRightInd w:val="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DiscussionChar">
    <w:name w:val="EmailDiscussion Char"/>
    <w:link w:val="EmailDiscussion"/>
    <w:rsid w:val="00FE674E"/>
    <w:rPr>
      <w:rFonts w:ascii="Arial" w:eastAsia="ＭＳ 明朝" w:hAnsi="Arial"/>
      <w:b/>
      <w:szCs w:val="24"/>
    </w:rPr>
  </w:style>
  <w:style w:type="paragraph" w:customStyle="1" w:styleId="EmailDiscussion2">
    <w:name w:val="EmailDiscussion2"/>
    <w:basedOn w:val="Doc-text2"/>
    <w:qFormat/>
    <w:rsid w:val="00FE674E"/>
    <w:pPr>
      <w:overflowPunct/>
      <w:autoSpaceDE/>
      <w:autoSpaceDN/>
      <w:adjustRightInd/>
      <w:textAlignment w:val="auto"/>
    </w:pPr>
    <w:rPr>
      <w:lang w:val="en-GB" w:eastAsia="en-GB"/>
    </w:rPr>
  </w:style>
  <w:style w:type="paragraph" w:customStyle="1" w:styleId="Doc-title">
    <w:name w:val="Doc-title"/>
    <w:basedOn w:val="a1"/>
    <w:next w:val="Doc-text2"/>
    <w:link w:val="Doc-titleChar"/>
    <w:qFormat/>
    <w:rsid w:val="003F1D1B"/>
    <w:pPr>
      <w:spacing w:after="0"/>
      <w:ind w:left="1259" w:hanging="1259"/>
    </w:pPr>
    <w:rPr>
      <w:rFonts w:ascii="Arial" w:eastAsia="Times New Roman" w:hAnsi="Arial"/>
      <w:noProof/>
    </w:rPr>
  </w:style>
  <w:style w:type="character" w:customStyle="1" w:styleId="Doc-titleChar">
    <w:name w:val="Doc-title Char"/>
    <w:link w:val="Doc-title"/>
    <w:qFormat/>
    <w:rsid w:val="003F1D1B"/>
    <w:rPr>
      <w:rFonts w:ascii="Arial" w:eastAsia="Times New Roman" w:hAnsi="Arial"/>
      <w:noProof/>
      <w:lang w:eastAsia="ja-JP"/>
    </w:rPr>
  </w:style>
  <w:style w:type="paragraph" w:customStyle="1" w:styleId="BoldComments">
    <w:name w:val="Bold Comments"/>
    <w:basedOn w:val="a1"/>
    <w:link w:val="BoldCommentsChar"/>
    <w:qFormat/>
    <w:rsid w:val="00A14ED2"/>
    <w:pPr>
      <w:spacing w:before="240" w:after="60"/>
      <w:outlineLvl w:val="8"/>
    </w:pPr>
    <w:rPr>
      <w:rFonts w:ascii="Arial" w:eastAsia="Times New Roman" w:hAnsi="Arial"/>
      <w:b/>
    </w:rPr>
  </w:style>
  <w:style w:type="character" w:customStyle="1" w:styleId="BoldCommentsChar">
    <w:name w:val="Bold Comments Char"/>
    <w:link w:val="BoldComments"/>
    <w:qFormat/>
    <w:rsid w:val="00A14ED2"/>
    <w:rPr>
      <w:rFonts w:ascii="Arial" w:eastAsia="Times New Roman" w:hAnsi="Arial"/>
      <w:b/>
      <w:lang w:eastAsia="ja-JP"/>
    </w:rPr>
  </w:style>
  <w:style w:type="character" w:styleId="aff8">
    <w:name w:val="Mention"/>
    <w:basedOn w:val="a2"/>
    <w:uiPriority w:val="99"/>
    <w:unhideWhenUsed/>
    <w:rsid w:val="00EC3BC4"/>
    <w:rPr>
      <w:color w:val="2B579A"/>
      <w:shd w:val="clear" w:color="auto" w:fill="E1DFDD"/>
    </w:rPr>
  </w:style>
  <w:style w:type="character" w:customStyle="1" w:styleId="normaltextrun">
    <w:name w:val="normaltextrun"/>
    <w:basedOn w:val="a2"/>
    <w:rsid w:val="000F28E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1440">
      <w:bodyDiv w:val="1"/>
      <w:marLeft w:val="0"/>
      <w:marRight w:val="0"/>
      <w:marTop w:val="0"/>
      <w:marBottom w:val="0"/>
      <w:divBdr>
        <w:top w:val="none" w:sz="0" w:space="0" w:color="auto"/>
        <w:left w:val="none" w:sz="0" w:space="0" w:color="auto"/>
        <w:bottom w:val="none" w:sz="0" w:space="0" w:color="auto"/>
        <w:right w:val="none" w:sz="0" w:space="0" w:color="auto"/>
      </w:divBdr>
      <w:divsChild>
        <w:div w:id="1407876839">
          <w:marLeft w:val="1138"/>
          <w:marRight w:val="0"/>
          <w:marTop w:val="120"/>
          <w:marBottom w:val="0"/>
          <w:divBdr>
            <w:top w:val="none" w:sz="0" w:space="0" w:color="auto"/>
            <w:left w:val="none" w:sz="0" w:space="0" w:color="auto"/>
            <w:bottom w:val="none" w:sz="0" w:space="0" w:color="auto"/>
            <w:right w:val="none" w:sz="0" w:space="0" w:color="auto"/>
          </w:divBdr>
        </w:div>
        <w:div w:id="341706436">
          <w:marLeft w:val="1138"/>
          <w:marRight w:val="0"/>
          <w:marTop w:val="120"/>
          <w:marBottom w:val="0"/>
          <w:divBdr>
            <w:top w:val="none" w:sz="0" w:space="0" w:color="auto"/>
            <w:left w:val="none" w:sz="0" w:space="0" w:color="auto"/>
            <w:bottom w:val="none" w:sz="0" w:space="0" w:color="auto"/>
            <w:right w:val="none" w:sz="0" w:space="0" w:color="auto"/>
          </w:divBdr>
        </w:div>
        <w:div w:id="207256805">
          <w:marLeft w:val="1138"/>
          <w:marRight w:val="0"/>
          <w:marTop w:val="120"/>
          <w:marBottom w:val="0"/>
          <w:divBdr>
            <w:top w:val="none" w:sz="0" w:space="0" w:color="auto"/>
            <w:left w:val="none" w:sz="0" w:space="0" w:color="auto"/>
            <w:bottom w:val="none" w:sz="0" w:space="0" w:color="auto"/>
            <w:right w:val="none" w:sz="0" w:space="0" w:color="auto"/>
          </w:divBdr>
        </w:div>
      </w:divsChild>
    </w:div>
    <w:div w:id="33965170">
      <w:bodyDiv w:val="1"/>
      <w:marLeft w:val="0"/>
      <w:marRight w:val="0"/>
      <w:marTop w:val="0"/>
      <w:marBottom w:val="0"/>
      <w:divBdr>
        <w:top w:val="none" w:sz="0" w:space="0" w:color="auto"/>
        <w:left w:val="none" w:sz="0" w:space="0" w:color="auto"/>
        <w:bottom w:val="none" w:sz="0" w:space="0" w:color="auto"/>
        <w:right w:val="none" w:sz="0" w:space="0" w:color="auto"/>
      </w:divBdr>
    </w:div>
    <w:div w:id="85806389">
      <w:bodyDiv w:val="1"/>
      <w:marLeft w:val="0"/>
      <w:marRight w:val="0"/>
      <w:marTop w:val="0"/>
      <w:marBottom w:val="0"/>
      <w:divBdr>
        <w:top w:val="none" w:sz="0" w:space="0" w:color="auto"/>
        <w:left w:val="none" w:sz="0" w:space="0" w:color="auto"/>
        <w:bottom w:val="none" w:sz="0" w:space="0" w:color="auto"/>
        <w:right w:val="none" w:sz="0" w:space="0" w:color="auto"/>
      </w:divBdr>
      <w:divsChild>
        <w:div w:id="311493866">
          <w:marLeft w:val="0"/>
          <w:marRight w:val="0"/>
          <w:marTop w:val="0"/>
          <w:marBottom w:val="0"/>
          <w:divBdr>
            <w:top w:val="none" w:sz="0" w:space="0" w:color="auto"/>
            <w:left w:val="none" w:sz="0" w:space="0" w:color="auto"/>
            <w:bottom w:val="none" w:sz="0" w:space="0" w:color="auto"/>
            <w:right w:val="none" w:sz="0" w:space="0" w:color="auto"/>
          </w:divBdr>
        </w:div>
        <w:div w:id="972831402">
          <w:marLeft w:val="0"/>
          <w:marRight w:val="0"/>
          <w:marTop w:val="0"/>
          <w:marBottom w:val="0"/>
          <w:divBdr>
            <w:top w:val="none" w:sz="0" w:space="0" w:color="auto"/>
            <w:left w:val="none" w:sz="0" w:space="0" w:color="auto"/>
            <w:bottom w:val="none" w:sz="0" w:space="0" w:color="auto"/>
            <w:right w:val="none" w:sz="0" w:space="0" w:color="auto"/>
          </w:divBdr>
        </w:div>
      </w:divsChild>
    </w:div>
    <w:div w:id="95373603">
      <w:bodyDiv w:val="1"/>
      <w:marLeft w:val="0"/>
      <w:marRight w:val="0"/>
      <w:marTop w:val="0"/>
      <w:marBottom w:val="0"/>
      <w:divBdr>
        <w:top w:val="none" w:sz="0" w:space="0" w:color="auto"/>
        <w:left w:val="none" w:sz="0" w:space="0" w:color="auto"/>
        <w:bottom w:val="none" w:sz="0" w:space="0" w:color="auto"/>
        <w:right w:val="none" w:sz="0" w:space="0" w:color="auto"/>
      </w:divBdr>
    </w:div>
    <w:div w:id="136609276">
      <w:bodyDiv w:val="1"/>
      <w:marLeft w:val="0"/>
      <w:marRight w:val="0"/>
      <w:marTop w:val="0"/>
      <w:marBottom w:val="0"/>
      <w:divBdr>
        <w:top w:val="none" w:sz="0" w:space="0" w:color="auto"/>
        <w:left w:val="none" w:sz="0" w:space="0" w:color="auto"/>
        <w:bottom w:val="none" w:sz="0" w:space="0" w:color="auto"/>
        <w:right w:val="none" w:sz="0" w:space="0" w:color="auto"/>
      </w:divBdr>
    </w:div>
    <w:div w:id="188223893">
      <w:bodyDiv w:val="1"/>
      <w:marLeft w:val="0"/>
      <w:marRight w:val="0"/>
      <w:marTop w:val="0"/>
      <w:marBottom w:val="0"/>
      <w:divBdr>
        <w:top w:val="none" w:sz="0" w:space="0" w:color="auto"/>
        <w:left w:val="none" w:sz="0" w:space="0" w:color="auto"/>
        <w:bottom w:val="none" w:sz="0" w:space="0" w:color="auto"/>
        <w:right w:val="none" w:sz="0" w:space="0" w:color="auto"/>
      </w:divBdr>
    </w:div>
    <w:div w:id="223685411">
      <w:bodyDiv w:val="1"/>
      <w:marLeft w:val="0"/>
      <w:marRight w:val="0"/>
      <w:marTop w:val="0"/>
      <w:marBottom w:val="0"/>
      <w:divBdr>
        <w:top w:val="none" w:sz="0" w:space="0" w:color="auto"/>
        <w:left w:val="none" w:sz="0" w:space="0" w:color="auto"/>
        <w:bottom w:val="none" w:sz="0" w:space="0" w:color="auto"/>
        <w:right w:val="none" w:sz="0" w:space="0" w:color="auto"/>
      </w:divBdr>
    </w:div>
    <w:div w:id="231308367">
      <w:bodyDiv w:val="1"/>
      <w:marLeft w:val="0"/>
      <w:marRight w:val="0"/>
      <w:marTop w:val="0"/>
      <w:marBottom w:val="0"/>
      <w:divBdr>
        <w:top w:val="none" w:sz="0" w:space="0" w:color="auto"/>
        <w:left w:val="none" w:sz="0" w:space="0" w:color="auto"/>
        <w:bottom w:val="none" w:sz="0" w:space="0" w:color="auto"/>
        <w:right w:val="none" w:sz="0" w:space="0" w:color="auto"/>
      </w:divBdr>
    </w:div>
    <w:div w:id="248007844">
      <w:bodyDiv w:val="1"/>
      <w:marLeft w:val="0"/>
      <w:marRight w:val="0"/>
      <w:marTop w:val="0"/>
      <w:marBottom w:val="0"/>
      <w:divBdr>
        <w:top w:val="none" w:sz="0" w:space="0" w:color="auto"/>
        <w:left w:val="none" w:sz="0" w:space="0" w:color="auto"/>
        <w:bottom w:val="none" w:sz="0" w:space="0" w:color="auto"/>
        <w:right w:val="none" w:sz="0" w:space="0" w:color="auto"/>
      </w:divBdr>
    </w:div>
    <w:div w:id="251351843">
      <w:bodyDiv w:val="1"/>
      <w:marLeft w:val="0"/>
      <w:marRight w:val="0"/>
      <w:marTop w:val="0"/>
      <w:marBottom w:val="0"/>
      <w:divBdr>
        <w:top w:val="none" w:sz="0" w:space="0" w:color="auto"/>
        <w:left w:val="none" w:sz="0" w:space="0" w:color="auto"/>
        <w:bottom w:val="none" w:sz="0" w:space="0" w:color="auto"/>
        <w:right w:val="none" w:sz="0" w:space="0" w:color="auto"/>
      </w:divBdr>
      <w:divsChild>
        <w:div w:id="1900744058">
          <w:marLeft w:val="850"/>
          <w:marRight w:val="0"/>
          <w:marTop w:val="60"/>
          <w:marBottom w:val="0"/>
          <w:divBdr>
            <w:top w:val="none" w:sz="0" w:space="0" w:color="auto"/>
            <w:left w:val="none" w:sz="0" w:space="0" w:color="auto"/>
            <w:bottom w:val="none" w:sz="0" w:space="0" w:color="auto"/>
            <w:right w:val="none" w:sz="0" w:space="0" w:color="auto"/>
          </w:divBdr>
        </w:div>
      </w:divsChild>
    </w:div>
    <w:div w:id="271669162">
      <w:bodyDiv w:val="1"/>
      <w:marLeft w:val="0"/>
      <w:marRight w:val="0"/>
      <w:marTop w:val="0"/>
      <w:marBottom w:val="0"/>
      <w:divBdr>
        <w:top w:val="none" w:sz="0" w:space="0" w:color="auto"/>
        <w:left w:val="none" w:sz="0" w:space="0" w:color="auto"/>
        <w:bottom w:val="none" w:sz="0" w:space="0" w:color="auto"/>
        <w:right w:val="none" w:sz="0" w:space="0" w:color="auto"/>
      </w:divBdr>
    </w:div>
    <w:div w:id="293027802">
      <w:bodyDiv w:val="1"/>
      <w:marLeft w:val="0"/>
      <w:marRight w:val="0"/>
      <w:marTop w:val="0"/>
      <w:marBottom w:val="0"/>
      <w:divBdr>
        <w:top w:val="none" w:sz="0" w:space="0" w:color="auto"/>
        <w:left w:val="none" w:sz="0" w:space="0" w:color="auto"/>
        <w:bottom w:val="none" w:sz="0" w:space="0" w:color="auto"/>
        <w:right w:val="none" w:sz="0" w:space="0" w:color="auto"/>
      </w:divBdr>
    </w:div>
    <w:div w:id="309990020">
      <w:bodyDiv w:val="1"/>
      <w:marLeft w:val="0"/>
      <w:marRight w:val="0"/>
      <w:marTop w:val="0"/>
      <w:marBottom w:val="0"/>
      <w:divBdr>
        <w:top w:val="none" w:sz="0" w:space="0" w:color="auto"/>
        <w:left w:val="none" w:sz="0" w:space="0" w:color="auto"/>
        <w:bottom w:val="none" w:sz="0" w:space="0" w:color="auto"/>
        <w:right w:val="none" w:sz="0" w:space="0" w:color="auto"/>
      </w:divBdr>
    </w:div>
    <w:div w:id="330137297">
      <w:bodyDiv w:val="1"/>
      <w:marLeft w:val="0"/>
      <w:marRight w:val="0"/>
      <w:marTop w:val="0"/>
      <w:marBottom w:val="0"/>
      <w:divBdr>
        <w:top w:val="none" w:sz="0" w:space="0" w:color="auto"/>
        <w:left w:val="none" w:sz="0" w:space="0" w:color="auto"/>
        <w:bottom w:val="none" w:sz="0" w:space="0" w:color="auto"/>
        <w:right w:val="none" w:sz="0" w:space="0" w:color="auto"/>
      </w:divBdr>
    </w:div>
    <w:div w:id="367878904">
      <w:bodyDiv w:val="1"/>
      <w:marLeft w:val="0"/>
      <w:marRight w:val="0"/>
      <w:marTop w:val="0"/>
      <w:marBottom w:val="0"/>
      <w:divBdr>
        <w:top w:val="none" w:sz="0" w:space="0" w:color="auto"/>
        <w:left w:val="none" w:sz="0" w:space="0" w:color="auto"/>
        <w:bottom w:val="none" w:sz="0" w:space="0" w:color="auto"/>
        <w:right w:val="none" w:sz="0" w:space="0" w:color="auto"/>
      </w:divBdr>
    </w:div>
    <w:div w:id="413934901">
      <w:bodyDiv w:val="1"/>
      <w:marLeft w:val="0"/>
      <w:marRight w:val="0"/>
      <w:marTop w:val="0"/>
      <w:marBottom w:val="0"/>
      <w:divBdr>
        <w:top w:val="none" w:sz="0" w:space="0" w:color="auto"/>
        <w:left w:val="none" w:sz="0" w:space="0" w:color="auto"/>
        <w:bottom w:val="none" w:sz="0" w:space="0" w:color="auto"/>
        <w:right w:val="none" w:sz="0" w:space="0" w:color="auto"/>
      </w:divBdr>
    </w:div>
    <w:div w:id="422338842">
      <w:bodyDiv w:val="1"/>
      <w:marLeft w:val="0"/>
      <w:marRight w:val="0"/>
      <w:marTop w:val="0"/>
      <w:marBottom w:val="0"/>
      <w:divBdr>
        <w:top w:val="none" w:sz="0" w:space="0" w:color="auto"/>
        <w:left w:val="none" w:sz="0" w:space="0" w:color="auto"/>
        <w:bottom w:val="none" w:sz="0" w:space="0" w:color="auto"/>
        <w:right w:val="none" w:sz="0" w:space="0" w:color="auto"/>
      </w:divBdr>
    </w:div>
    <w:div w:id="431709186">
      <w:bodyDiv w:val="1"/>
      <w:marLeft w:val="0"/>
      <w:marRight w:val="0"/>
      <w:marTop w:val="0"/>
      <w:marBottom w:val="0"/>
      <w:divBdr>
        <w:top w:val="none" w:sz="0" w:space="0" w:color="auto"/>
        <w:left w:val="none" w:sz="0" w:space="0" w:color="auto"/>
        <w:bottom w:val="none" w:sz="0" w:space="0" w:color="auto"/>
        <w:right w:val="none" w:sz="0" w:space="0" w:color="auto"/>
      </w:divBdr>
    </w:div>
    <w:div w:id="445806964">
      <w:bodyDiv w:val="1"/>
      <w:marLeft w:val="0"/>
      <w:marRight w:val="0"/>
      <w:marTop w:val="0"/>
      <w:marBottom w:val="0"/>
      <w:divBdr>
        <w:top w:val="none" w:sz="0" w:space="0" w:color="auto"/>
        <w:left w:val="none" w:sz="0" w:space="0" w:color="auto"/>
        <w:bottom w:val="none" w:sz="0" w:space="0" w:color="auto"/>
        <w:right w:val="none" w:sz="0" w:space="0" w:color="auto"/>
      </w:divBdr>
    </w:div>
    <w:div w:id="479468966">
      <w:bodyDiv w:val="1"/>
      <w:marLeft w:val="0"/>
      <w:marRight w:val="0"/>
      <w:marTop w:val="0"/>
      <w:marBottom w:val="0"/>
      <w:divBdr>
        <w:top w:val="none" w:sz="0" w:space="0" w:color="auto"/>
        <w:left w:val="none" w:sz="0" w:space="0" w:color="auto"/>
        <w:bottom w:val="none" w:sz="0" w:space="0" w:color="auto"/>
        <w:right w:val="none" w:sz="0" w:space="0" w:color="auto"/>
      </w:divBdr>
    </w:div>
    <w:div w:id="504168847">
      <w:bodyDiv w:val="1"/>
      <w:marLeft w:val="0"/>
      <w:marRight w:val="0"/>
      <w:marTop w:val="0"/>
      <w:marBottom w:val="0"/>
      <w:divBdr>
        <w:top w:val="none" w:sz="0" w:space="0" w:color="auto"/>
        <w:left w:val="none" w:sz="0" w:space="0" w:color="auto"/>
        <w:bottom w:val="none" w:sz="0" w:space="0" w:color="auto"/>
        <w:right w:val="none" w:sz="0" w:space="0" w:color="auto"/>
      </w:divBdr>
    </w:div>
    <w:div w:id="519123188">
      <w:bodyDiv w:val="1"/>
      <w:marLeft w:val="0"/>
      <w:marRight w:val="0"/>
      <w:marTop w:val="0"/>
      <w:marBottom w:val="0"/>
      <w:divBdr>
        <w:top w:val="none" w:sz="0" w:space="0" w:color="auto"/>
        <w:left w:val="none" w:sz="0" w:space="0" w:color="auto"/>
        <w:bottom w:val="none" w:sz="0" w:space="0" w:color="auto"/>
        <w:right w:val="none" w:sz="0" w:space="0" w:color="auto"/>
      </w:divBdr>
    </w:div>
    <w:div w:id="542910928">
      <w:bodyDiv w:val="1"/>
      <w:marLeft w:val="0"/>
      <w:marRight w:val="0"/>
      <w:marTop w:val="0"/>
      <w:marBottom w:val="0"/>
      <w:divBdr>
        <w:top w:val="none" w:sz="0" w:space="0" w:color="auto"/>
        <w:left w:val="none" w:sz="0" w:space="0" w:color="auto"/>
        <w:bottom w:val="none" w:sz="0" w:space="0" w:color="auto"/>
        <w:right w:val="none" w:sz="0" w:space="0" w:color="auto"/>
      </w:divBdr>
    </w:div>
    <w:div w:id="605189986">
      <w:bodyDiv w:val="1"/>
      <w:marLeft w:val="0"/>
      <w:marRight w:val="0"/>
      <w:marTop w:val="0"/>
      <w:marBottom w:val="0"/>
      <w:divBdr>
        <w:top w:val="none" w:sz="0" w:space="0" w:color="auto"/>
        <w:left w:val="none" w:sz="0" w:space="0" w:color="auto"/>
        <w:bottom w:val="none" w:sz="0" w:space="0" w:color="auto"/>
        <w:right w:val="none" w:sz="0" w:space="0" w:color="auto"/>
      </w:divBdr>
    </w:div>
    <w:div w:id="731318974">
      <w:bodyDiv w:val="1"/>
      <w:marLeft w:val="0"/>
      <w:marRight w:val="0"/>
      <w:marTop w:val="0"/>
      <w:marBottom w:val="0"/>
      <w:divBdr>
        <w:top w:val="none" w:sz="0" w:space="0" w:color="auto"/>
        <w:left w:val="none" w:sz="0" w:space="0" w:color="auto"/>
        <w:bottom w:val="none" w:sz="0" w:space="0" w:color="auto"/>
        <w:right w:val="none" w:sz="0" w:space="0" w:color="auto"/>
      </w:divBdr>
      <w:divsChild>
        <w:div w:id="831066815">
          <w:marLeft w:val="547"/>
          <w:marRight w:val="0"/>
          <w:marTop w:val="0"/>
          <w:marBottom w:val="0"/>
          <w:divBdr>
            <w:top w:val="none" w:sz="0" w:space="0" w:color="auto"/>
            <w:left w:val="none" w:sz="0" w:space="0" w:color="auto"/>
            <w:bottom w:val="none" w:sz="0" w:space="0" w:color="auto"/>
            <w:right w:val="none" w:sz="0" w:space="0" w:color="auto"/>
          </w:divBdr>
        </w:div>
        <w:div w:id="1251965832">
          <w:marLeft w:val="547"/>
          <w:marRight w:val="0"/>
          <w:marTop w:val="0"/>
          <w:marBottom w:val="0"/>
          <w:divBdr>
            <w:top w:val="none" w:sz="0" w:space="0" w:color="auto"/>
            <w:left w:val="none" w:sz="0" w:space="0" w:color="auto"/>
            <w:bottom w:val="none" w:sz="0" w:space="0" w:color="auto"/>
            <w:right w:val="none" w:sz="0" w:space="0" w:color="auto"/>
          </w:divBdr>
        </w:div>
      </w:divsChild>
    </w:div>
    <w:div w:id="736977556">
      <w:bodyDiv w:val="1"/>
      <w:marLeft w:val="0"/>
      <w:marRight w:val="0"/>
      <w:marTop w:val="0"/>
      <w:marBottom w:val="0"/>
      <w:divBdr>
        <w:top w:val="none" w:sz="0" w:space="0" w:color="auto"/>
        <w:left w:val="none" w:sz="0" w:space="0" w:color="auto"/>
        <w:bottom w:val="none" w:sz="0" w:space="0" w:color="auto"/>
        <w:right w:val="none" w:sz="0" w:space="0" w:color="auto"/>
      </w:divBdr>
    </w:div>
    <w:div w:id="887644973">
      <w:bodyDiv w:val="1"/>
      <w:marLeft w:val="0"/>
      <w:marRight w:val="0"/>
      <w:marTop w:val="0"/>
      <w:marBottom w:val="0"/>
      <w:divBdr>
        <w:top w:val="none" w:sz="0" w:space="0" w:color="auto"/>
        <w:left w:val="none" w:sz="0" w:space="0" w:color="auto"/>
        <w:bottom w:val="none" w:sz="0" w:space="0" w:color="auto"/>
        <w:right w:val="none" w:sz="0" w:space="0" w:color="auto"/>
      </w:divBdr>
    </w:div>
    <w:div w:id="903024538">
      <w:bodyDiv w:val="1"/>
      <w:marLeft w:val="0"/>
      <w:marRight w:val="0"/>
      <w:marTop w:val="0"/>
      <w:marBottom w:val="0"/>
      <w:divBdr>
        <w:top w:val="none" w:sz="0" w:space="0" w:color="auto"/>
        <w:left w:val="none" w:sz="0" w:space="0" w:color="auto"/>
        <w:bottom w:val="none" w:sz="0" w:space="0" w:color="auto"/>
        <w:right w:val="none" w:sz="0" w:space="0" w:color="auto"/>
      </w:divBdr>
    </w:div>
    <w:div w:id="931859926">
      <w:bodyDiv w:val="1"/>
      <w:marLeft w:val="0"/>
      <w:marRight w:val="0"/>
      <w:marTop w:val="0"/>
      <w:marBottom w:val="0"/>
      <w:divBdr>
        <w:top w:val="none" w:sz="0" w:space="0" w:color="auto"/>
        <w:left w:val="none" w:sz="0" w:space="0" w:color="auto"/>
        <w:bottom w:val="none" w:sz="0" w:space="0" w:color="auto"/>
        <w:right w:val="none" w:sz="0" w:space="0" w:color="auto"/>
      </w:divBdr>
    </w:div>
    <w:div w:id="1004893387">
      <w:bodyDiv w:val="1"/>
      <w:marLeft w:val="0"/>
      <w:marRight w:val="0"/>
      <w:marTop w:val="0"/>
      <w:marBottom w:val="0"/>
      <w:divBdr>
        <w:top w:val="none" w:sz="0" w:space="0" w:color="auto"/>
        <w:left w:val="none" w:sz="0" w:space="0" w:color="auto"/>
        <w:bottom w:val="none" w:sz="0" w:space="0" w:color="auto"/>
        <w:right w:val="none" w:sz="0" w:space="0" w:color="auto"/>
      </w:divBdr>
    </w:div>
    <w:div w:id="1083913198">
      <w:bodyDiv w:val="1"/>
      <w:marLeft w:val="0"/>
      <w:marRight w:val="0"/>
      <w:marTop w:val="0"/>
      <w:marBottom w:val="0"/>
      <w:divBdr>
        <w:top w:val="none" w:sz="0" w:space="0" w:color="auto"/>
        <w:left w:val="none" w:sz="0" w:space="0" w:color="auto"/>
        <w:bottom w:val="none" w:sz="0" w:space="0" w:color="auto"/>
        <w:right w:val="none" w:sz="0" w:space="0" w:color="auto"/>
      </w:divBdr>
    </w:div>
    <w:div w:id="1180512901">
      <w:bodyDiv w:val="1"/>
      <w:marLeft w:val="0"/>
      <w:marRight w:val="0"/>
      <w:marTop w:val="0"/>
      <w:marBottom w:val="0"/>
      <w:divBdr>
        <w:top w:val="none" w:sz="0" w:space="0" w:color="auto"/>
        <w:left w:val="none" w:sz="0" w:space="0" w:color="auto"/>
        <w:bottom w:val="none" w:sz="0" w:space="0" w:color="auto"/>
        <w:right w:val="none" w:sz="0" w:space="0" w:color="auto"/>
      </w:divBdr>
    </w:div>
    <w:div w:id="1199245231">
      <w:bodyDiv w:val="1"/>
      <w:marLeft w:val="0"/>
      <w:marRight w:val="0"/>
      <w:marTop w:val="0"/>
      <w:marBottom w:val="0"/>
      <w:divBdr>
        <w:top w:val="none" w:sz="0" w:space="0" w:color="auto"/>
        <w:left w:val="none" w:sz="0" w:space="0" w:color="auto"/>
        <w:bottom w:val="none" w:sz="0" w:space="0" w:color="auto"/>
        <w:right w:val="none" w:sz="0" w:space="0" w:color="auto"/>
      </w:divBdr>
    </w:div>
    <w:div w:id="1220169063">
      <w:bodyDiv w:val="1"/>
      <w:marLeft w:val="0"/>
      <w:marRight w:val="0"/>
      <w:marTop w:val="0"/>
      <w:marBottom w:val="0"/>
      <w:divBdr>
        <w:top w:val="none" w:sz="0" w:space="0" w:color="auto"/>
        <w:left w:val="none" w:sz="0" w:space="0" w:color="auto"/>
        <w:bottom w:val="none" w:sz="0" w:space="0" w:color="auto"/>
        <w:right w:val="none" w:sz="0" w:space="0" w:color="auto"/>
      </w:divBdr>
    </w:div>
    <w:div w:id="1272931559">
      <w:bodyDiv w:val="1"/>
      <w:marLeft w:val="0"/>
      <w:marRight w:val="0"/>
      <w:marTop w:val="0"/>
      <w:marBottom w:val="0"/>
      <w:divBdr>
        <w:top w:val="none" w:sz="0" w:space="0" w:color="auto"/>
        <w:left w:val="none" w:sz="0" w:space="0" w:color="auto"/>
        <w:bottom w:val="none" w:sz="0" w:space="0" w:color="auto"/>
        <w:right w:val="none" w:sz="0" w:space="0" w:color="auto"/>
      </w:divBdr>
    </w:div>
    <w:div w:id="1286421804">
      <w:bodyDiv w:val="1"/>
      <w:marLeft w:val="0"/>
      <w:marRight w:val="0"/>
      <w:marTop w:val="0"/>
      <w:marBottom w:val="0"/>
      <w:divBdr>
        <w:top w:val="none" w:sz="0" w:space="0" w:color="auto"/>
        <w:left w:val="none" w:sz="0" w:space="0" w:color="auto"/>
        <w:bottom w:val="none" w:sz="0" w:space="0" w:color="auto"/>
        <w:right w:val="none" w:sz="0" w:space="0" w:color="auto"/>
      </w:divBdr>
      <w:divsChild>
        <w:div w:id="1773474493">
          <w:marLeft w:val="0"/>
          <w:marRight w:val="0"/>
          <w:marTop w:val="0"/>
          <w:marBottom w:val="0"/>
          <w:divBdr>
            <w:top w:val="single" w:sz="2" w:space="0" w:color="auto"/>
            <w:left w:val="single" w:sz="2" w:space="0" w:color="auto"/>
            <w:bottom w:val="single" w:sz="2" w:space="0" w:color="auto"/>
            <w:right w:val="single" w:sz="2" w:space="0" w:color="auto"/>
          </w:divBdr>
          <w:divsChild>
            <w:div w:id="1408726243">
              <w:marLeft w:val="0"/>
              <w:marRight w:val="0"/>
              <w:marTop w:val="0"/>
              <w:marBottom w:val="0"/>
              <w:divBdr>
                <w:top w:val="single" w:sz="2" w:space="0" w:color="auto"/>
                <w:left w:val="single" w:sz="2" w:space="0" w:color="auto"/>
                <w:bottom w:val="single" w:sz="2" w:space="0" w:color="auto"/>
                <w:right w:val="single" w:sz="2" w:space="0" w:color="auto"/>
              </w:divBdr>
              <w:divsChild>
                <w:div w:id="392848019">
                  <w:marLeft w:val="0"/>
                  <w:marRight w:val="0"/>
                  <w:marTop w:val="0"/>
                  <w:marBottom w:val="0"/>
                  <w:divBdr>
                    <w:top w:val="single" w:sz="2" w:space="0" w:color="auto"/>
                    <w:left w:val="single" w:sz="2" w:space="0" w:color="auto"/>
                    <w:bottom w:val="single" w:sz="2" w:space="0" w:color="auto"/>
                    <w:right w:val="single" w:sz="2" w:space="0" w:color="auto"/>
                  </w:divBdr>
                  <w:divsChild>
                    <w:div w:id="2033071338">
                      <w:marLeft w:val="0"/>
                      <w:marRight w:val="0"/>
                      <w:marTop w:val="0"/>
                      <w:marBottom w:val="0"/>
                      <w:divBdr>
                        <w:top w:val="single" w:sz="2" w:space="0" w:color="auto"/>
                        <w:left w:val="single" w:sz="2" w:space="0" w:color="auto"/>
                        <w:bottom w:val="single" w:sz="2" w:space="0" w:color="auto"/>
                        <w:right w:val="single" w:sz="2" w:space="0" w:color="auto"/>
                      </w:divBdr>
                      <w:divsChild>
                        <w:div w:id="1210218317">
                          <w:marLeft w:val="0"/>
                          <w:marRight w:val="0"/>
                          <w:marTop w:val="0"/>
                          <w:marBottom w:val="0"/>
                          <w:divBdr>
                            <w:top w:val="single" w:sz="2" w:space="0" w:color="auto"/>
                            <w:left w:val="single" w:sz="2" w:space="0" w:color="auto"/>
                            <w:bottom w:val="single" w:sz="2" w:space="0" w:color="auto"/>
                            <w:right w:val="single" w:sz="2" w:space="0" w:color="auto"/>
                          </w:divBdr>
                          <w:divsChild>
                            <w:div w:id="777456629">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 w:id="1118373164">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1294142283">
      <w:bodyDiv w:val="1"/>
      <w:marLeft w:val="0"/>
      <w:marRight w:val="0"/>
      <w:marTop w:val="0"/>
      <w:marBottom w:val="0"/>
      <w:divBdr>
        <w:top w:val="none" w:sz="0" w:space="0" w:color="auto"/>
        <w:left w:val="none" w:sz="0" w:space="0" w:color="auto"/>
        <w:bottom w:val="none" w:sz="0" w:space="0" w:color="auto"/>
        <w:right w:val="none" w:sz="0" w:space="0" w:color="auto"/>
      </w:divBdr>
    </w:div>
    <w:div w:id="1383864390">
      <w:bodyDiv w:val="1"/>
      <w:marLeft w:val="0"/>
      <w:marRight w:val="0"/>
      <w:marTop w:val="0"/>
      <w:marBottom w:val="0"/>
      <w:divBdr>
        <w:top w:val="none" w:sz="0" w:space="0" w:color="auto"/>
        <w:left w:val="none" w:sz="0" w:space="0" w:color="auto"/>
        <w:bottom w:val="none" w:sz="0" w:space="0" w:color="auto"/>
        <w:right w:val="none" w:sz="0" w:space="0" w:color="auto"/>
      </w:divBdr>
      <w:divsChild>
        <w:div w:id="702629274">
          <w:marLeft w:val="0"/>
          <w:marRight w:val="0"/>
          <w:marTop w:val="0"/>
          <w:marBottom w:val="0"/>
          <w:divBdr>
            <w:top w:val="none" w:sz="0" w:space="0" w:color="auto"/>
            <w:left w:val="none" w:sz="0" w:space="0" w:color="auto"/>
            <w:bottom w:val="none" w:sz="0" w:space="0" w:color="auto"/>
            <w:right w:val="none" w:sz="0" w:space="0" w:color="auto"/>
          </w:divBdr>
        </w:div>
      </w:divsChild>
    </w:div>
    <w:div w:id="1383869148">
      <w:bodyDiv w:val="1"/>
      <w:marLeft w:val="0"/>
      <w:marRight w:val="0"/>
      <w:marTop w:val="0"/>
      <w:marBottom w:val="0"/>
      <w:divBdr>
        <w:top w:val="none" w:sz="0" w:space="0" w:color="auto"/>
        <w:left w:val="none" w:sz="0" w:space="0" w:color="auto"/>
        <w:bottom w:val="none" w:sz="0" w:space="0" w:color="auto"/>
        <w:right w:val="none" w:sz="0" w:space="0" w:color="auto"/>
      </w:divBdr>
    </w:div>
    <w:div w:id="1385055894">
      <w:bodyDiv w:val="1"/>
      <w:marLeft w:val="0"/>
      <w:marRight w:val="0"/>
      <w:marTop w:val="0"/>
      <w:marBottom w:val="0"/>
      <w:divBdr>
        <w:top w:val="none" w:sz="0" w:space="0" w:color="auto"/>
        <w:left w:val="none" w:sz="0" w:space="0" w:color="auto"/>
        <w:bottom w:val="none" w:sz="0" w:space="0" w:color="auto"/>
        <w:right w:val="none" w:sz="0" w:space="0" w:color="auto"/>
      </w:divBdr>
      <w:divsChild>
        <w:div w:id="636451450">
          <w:marLeft w:val="0"/>
          <w:marRight w:val="0"/>
          <w:marTop w:val="0"/>
          <w:marBottom w:val="0"/>
          <w:divBdr>
            <w:top w:val="single" w:sz="2" w:space="0" w:color="E5E7EB"/>
            <w:left w:val="single" w:sz="2" w:space="0" w:color="E5E7EB"/>
            <w:bottom w:val="single" w:sz="2" w:space="0" w:color="E5E7EB"/>
            <w:right w:val="single" w:sz="2" w:space="0" w:color="E5E7EB"/>
          </w:divBdr>
          <w:divsChild>
            <w:div w:id="907224027">
              <w:marLeft w:val="0"/>
              <w:marRight w:val="0"/>
              <w:marTop w:val="0"/>
              <w:marBottom w:val="0"/>
              <w:divBdr>
                <w:top w:val="single" w:sz="2" w:space="0" w:color="auto"/>
                <w:left w:val="single" w:sz="2" w:space="0" w:color="auto"/>
                <w:bottom w:val="single" w:sz="6" w:space="0" w:color="auto"/>
                <w:right w:val="single" w:sz="2" w:space="0" w:color="auto"/>
              </w:divBdr>
              <w:divsChild>
                <w:div w:id="420225998">
                  <w:marLeft w:val="0"/>
                  <w:marRight w:val="0"/>
                  <w:marTop w:val="100"/>
                  <w:marBottom w:val="100"/>
                  <w:divBdr>
                    <w:top w:val="single" w:sz="2" w:space="0" w:color="E5E7EB"/>
                    <w:left w:val="single" w:sz="2" w:space="0" w:color="E5E7EB"/>
                    <w:bottom w:val="single" w:sz="2" w:space="0" w:color="E5E7EB"/>
                    <w:right w:val="single" w:sz="2" w:space="0" w:color="E5E7EB"/>
                  </w:divBdr>
                  <w:divsChild>
                    <w:div w:id="933437513">
                      <w:marLeft w:val="0"/>
                      <w:marRight w:val="0"/>
                      <w:marTop w:val="0"/>
                      <w:marBottom w:val="0"/>
                      <w:divBdr>
                        <w:top w:val="single" w:sz="2" w:space="0" w:color="E5E7EB"/>
                        <w:left w:val="single" w:sz="2" w:space="0" w:color="E5E7EB"/>
                        <w:bottom w:val="single" w:sz="2" w:space="0" w:color="E5E7EB"/>
                        <w:right w:val="single" w:sz="2" w:space="0" w:color="E5E7EB"/>
                      </w:divBdr>
                      <w:divsChild>
                        <w:div w:id="480661621">
                          <w:marLeft w:val="0"/>
                          <w:marRight w:val="0"/>
                          <w:marTop w:val="0"/>
                          <w:marBottom w:val="0"/>
                          <w:divBdr>
                            <w:top w:val="single" w:sz="2" w:space="0" w:color="E5E7EB"/>
                            <w:left w:val="single" w:sz="2" w:space="0" w:color="E5E7EB"/>
                            <w:bottom w:val="single" w:sz="2" w:space="0" w:color="E5E7EB"/>
                            <w:right w:val="single" w:sz="2" w:space="0" w:color="E5E7EB"/>
                          </w:divBdr>
                          <w:divsChild>
                            <w:div w:id="1679428489">
                              <w:marLeft w:val="0"/>
                              <w:marRight w:val="0"/>
                              <w:marTop w:val="0"/>
                              <w:marBottom w:val="0"/>
                              <w:divBdr>
                                <w:top w:val="single" w:sz="2" w:space="0" w:color="E5E7EB"/>
                                <w:left w:val="single" w:sz="2" w:space="0" w:color="E5E7EB"/>
                                <w:bottom w:val="single" w:sz="2" w:space="0" w:color="E5E7EB"/>
                                <w:right w:val="single" w:sz="2" w:space="0" w:color="E5E7EB"/>
                              </w:divBdr>
                              <w:divsChild>
                                <w:div w:id="1322730096">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sChild>
        </w:div>
        <w:div w:id="1589466090">
          <w:marLeft w:val="0"/>
          <w:marRight w:val="0"/>
          <w:marTop w:val="0"/>
          <w:marBottom w:val="0"/>
          <w:divBdr>
            <w:top w:val="none" w:sz="0" w:space="0" w:color="auto"/>
            <w:left w:val="none" w:sz="0" w:space="0" w:color="auto"/>
            <w:bottom w:val="none" w:sz="0" w:space="0" w:color="auto"/>
            <w:right w:val="none" w:sz="0" w:space="0" w:color="auto"/>
          </w:divBdr>
          <w:divsChild>
            <w:div w:id="1692492356">
              <w:marLeft w:val="0"/>
              <w:marRight w:val="0"/>
              <w:marTop w:val="780"/>
              <w:marBottom w:val="0"/>
              <w:divBdr>
                <w:top w:val="single" w:sz="2" w:space="0" w:color="E5E7EB"/>
                <w:left w:val="single" w:sz="2" w:space="0" w:color="E5E7EB"/>
                <w:bottom w:val="single" w:sz="2" w:space="0" w:color="E5E7EB"/>
                <w:right w:val="single" w:sz="2" w:space="0" w:color="E5E7EB"/>
              </w:divBdr>
              <w:divsChild>
                <w:div w:id="1177773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28428033">
      <w:bodyDiv w:val="1"/>
      <w:marLeft w:val="0"/>
      <w:marRight w:val="0"/>
      <w:marTop w:val="0"/>
      <w:marBottom w:val="0"/>
      <w:divBdr>
        <w:top w:val="none" w:sz="0" w:space="0" w:color="auto"/>
        <w:left w:val="none" w:sz="0" w:space="0" w:color="auto"/>
        <w:bottom w:val="none" w:sz="0" w:space="0" w:color="auto"/>
        <w:right w:val="none" w:sz="0" w:space="0" w:color="auto"/>
      </w:divBdr>
    </w:div>
    <w:div w:id="1631398331">
      <w:bodyDiv w:val="1"/>
      <w:marLeft w:val="0"/>
      <w:marRight w:val="0"/>
      <w:marTop w:val="0"/>
      <w:marBottom w:val="0"/>
      <w:divBdr>
        <w:top w:val="none" w:sz="0" w:space="0" w:color="auto"/>
        <w:left w:val="none" w:sz="0" w:space="0" w:color="auto"/>
        <w:bottom w:val="none" w:sz="0" w:space="0" w:color="auto"/>
        <w:right w:val="none" w:sz="0" w:space="0" w:color="auto"/>
      </w:divBdr>
    </w:div>
    <w:div w:id="1677153860">
      <w:bodyDiv w:val="1"/>
      <w:marLeft w:val="0"/>
      <w:marRight w:val="0"/>
      <w:marTop w:val="0"/>
      <w:marBottom w:val="0"/>
      <w:divBdr>
        <w:top w:val="none" w:sz="0" w:space="0" w:color="auto"/>
        <w:left w:val="none" w:sz="0" w:space="0" w:color="auto"/>
        <w:bottom w:val="none" w:sz="0" w:space="0" w:color="auto"/>
        <w:right w:val="none" w:sz="0" w:space="0" w:color="auto"/>
      </w:divBdr>
    </w:div>
    <w:div w:id="1677342774">
      <w:bodyDiv w:val="1"/>
      <w:marLeft w:val="0"/>
      <w:marRight w:val="0"/>
      <w:marTop w:val="0"/>
      <w:marBottom w:val="0"/>
      <w:divBdr>
        <w:top w:val="none" w:sz="0" w:space="0" w:color="auto"/>
        <w:left w:val="none" w:sz="0" w:space="0" w:color="auto"/>
        <w:bottom w:val="none" w:sz="0" w:space="0" w:color="auto"/>
        <w:right w:val="none" w:sz="0" w:space="0" w:color="auto"/>
      </w:divBdr>
    </w:div>
    <w:div w:id="1680622563">
      <w:bodyDiv w:val="1"/>
      <w:marLeft w:val="0"/>
      <w:marRight w:val="0"/>
      <w:marTop w:val="0"/>
      <w:marBottom w:val="0"/>
      <w:divBdr>
        <w:top w:val="none" w:sz="0" w:space="0" w:color="auto"/>
        <w:left w:val="none" w:sz="0" w:space="0" w:color="auto"/>
        <w:bottom w:val="none" w:sz="0" w:space="0" w:color="auto"/>
        <w:right w:val="none" w:sz="0" w:space="0" w:color="auto"/>
      </w:divBdr>
    </w:div>
    <w:div w:id="1685356335">
      <w:bodyDiv w:val="1"/>
      <w:marLeft w:val="0"/>
      <w:marRight w:val="0"/>
      <w:marTop w:val="0"/>
      <w:marBottom w:val="0"/>
      <w:divBdr>
        <w:top w:val="none" w:sz="0" w:space="0" w:color="auto"/>
        <w:left w:val="none" w:sz="0" w:space="0" w:color="auto"/>
        <w:bottom w:val="none" w:sz="0" w:space="0" w:color="auto"/>
        <w:right w:val="none" w:sz="0" w:space="0" w:color="auto"/>
      </w:divBdr>
      <w:divsChild>
        <w:div w:id="1083837340">
          <w:marLeft w:val="1714"/>
          <w:marRight w:val="0"/>
          <w:marTop w:val="120"/>
          <w:marBottom w:val="0"/>
          <w:divBdr>
            <w:top w:val="none" w:sz="0" w:space="0" w:color="auto"/>
            <w:left w:val="none" w:sz="0" w:space="0" w:color="auto"/>
            <w:bottom w:val="none" w:sz="0" w:space="0" w:color="auto"/>
            <w:right w:val="none" w:sz="0" w:space="0" w:color="auto"/>
          </w:divBdr>
        </w:div>
      </w:divsChild>
    </w:div>
    <w:div w:id="1880505564">
      <w:bodyDiv w:val="1"/>
      <w:marLeft w:val="0"/>
      <w:marRight w:val="0"/>
      <w:marTop w:val="0"/>
      <w:marBottom w:val="0"/>
      <w:divBdr>
        <w:top w:val="none" w:sz="0" w:space="0" w:color="auto"/>
        <w:left w:val="none" w:sz="0" w:space="0" w:color="auto"/>
        <w:bottom w:val="none" w:sz="0" w:space="0" w:color="auto"/>
        <w:right w:val="none" w:sz="0" w:space="0" w:color="auto"/>
      </w:divBdr>
      <w:divsChild>
        <w:div w:id="2037660262">
          <w:marLeft w:val="288"/>
          <w:marRight w:val="0"/>
          <w:marTop w:val="60"/>
          <w:marBottom w:val="0"/>
          <w:divBdr>
            <w:top w:val="none" w:sz="0" w:space="0" w:color="auto"/>
            <w:left w:val="none" w:sz="0" w:space="0" w:color="auto"/>
            <w:bottom w:val="none" w:sz="0" w:space="0" w:color="auto"/>
            <w:right w:val="none" w:sz="0" w:space="0" w:color="auto"/>
          </w:divBdr>
        </w:div>
      </w:divsChild>
    </w:div>
    <w:div w:id="1882667103">
      <w:bodyDiv w:val="1"/>
      <w:marLeft w:val="0"/>
      <w:marRight w:val="0"/>
      <w:marTop w:val="0"/>
      <w:marBottom w:val="0"/>
      <w:divBdr>
        <w:top w:val="none" w:sz="0" w:space="0" w:color="auto"/>
        <w:left w:val="none" w:sz="0" w:space="0" w:color="auto"/>
        <w:bottom w:val="none" w:sz="0" w:space="0" w:color="auto"/>
        <w:right w:val="none" w:sz="0" w:space="0" w:color="auto"/>
      </w:divBdr>
    </w:div>
    <w:div w:id="1914927057">
      <w:bodyDiv w:val="1"/>
      <w:marLeft w:val="0"/>
      <w:marRight w:val="0"/>
      <w:marTop w:val="0"/>
      <w:marBottom w:val="0"/>
      <w:divBdr>
        <w:top w:val="none" w:sz="0" w:space="0" w:color="auto"/>
        <w:left w:val="none" w:sz="0" w:space="0" w:color="auto"/>
        <w:bottom w:val="none" w:sz="0" w:space="0" w:color="auto"/>
        <w:right w:val="none" w:sz="0" w:space="0" w:color="auto"/>
      </w:divBdr>
      <w:divsChild>
        <w:div w:id="446235687">
          <w:marLeft w:val="0"/>
          <w:marRight w:val="0"/>
          <w:marTop w:val="0"/>
          <w:marBottom w:val="0"/>
          <w:divBdr>
            <w:top w:val="single" w:sz="2" w:space="0" w:color="auto"/>
            <w:left w:val="single" w:sz="2" w:space="0" w:color="auto"/>
            <w:bottom w:val="single" w:sz="2" w:space="0" w:color="auto"/>
            <w:right w:val="single" w:sz="2" w:space="0" w:color="auto"/>
          </w:divBdr>
          <w:divsChild>
            <w:div w:id="1371763246">
              <w:marLeft w:val="0"/>
              <w:marRight w:val="0"/>
              <w:marTop w:val="0"/>
              <w:marBottom w:val="0"/>
              <w:divBdr>
                <w:top w:val="single" w:sz="2" w:space="0" w:color="auto"/>
                <w:left w:val="single" w:sz="2" w:space="0" w:color="auto"/>
                <w:bottom w:val="single" w:sz="2" w:space="0" w:color="auto"/>
                <w:right w:val="single" w:sz="2" w:space="0" w:color="auto"/>
              </w:divBdr>
              <w:divsChild>
                <w:div w:id="933127801">
                  <w:marLeft w:val="0"/>
                  <w:marRight w:val="0"/>
                  <w:marTop w:val="0"/>
                  <w:marBottom w:val="0"/>
                  <w:divBdr>
                    <w:top w:val="single" w:sz="2" w:space="0" w:color="auto"/>
                    <w:left w:val="single" w:sz="2" w:space="0" w:color="auto"/>
                    <w:bottom w:val="single" w:sz="2" w:space="0" w:color="auto"/>
                    <w:right w:val="single" w:sz="2" w:space="0" w:color="auto"/>
                  </w:divBdr>
                  <w:divsChild>
                    <w:div w:id="985011730">
                      <w:marLeft w:val="0"/>
                      <w:marRight w:val="0"/>
                      <w:marTop w:val="0"/>
                      <w:marBottom w:val="0"/>
                      <w:divBdr>
                        <w:top w:val="single" w:sz="2" w:space="0" w:color="auto"/>
                        <w:left w:val="single" w:sz="2" w:space="0" w:color="auto"/>
                        <w:bottom w:val="single" w:sz="2" w:space="0" w:color="auto"/>
                        <w:right w:val="single" w:sz="2" w:space="0" w:color="auto"/>
                      </w:divBdr>
                      <w:divsChild>
                        <w:div w:id="732430538">
                          <w:marLeft w:val="0"/>
                          <w:marRight w:val="0"/>
                          <w:marTop w:val="0"/>
                          <w:marBottom w:val="0"/>
                          <w:divBdr>
                            <w:top w:val="single" w:sz="2" w:space="0" w:color="auto"/>
                            <w:left w:val="single" w:sz="2" w:space="0" w:color="auto"/>
                            <w:bottom w:val="single" w:sz="2" w:space="0" w:color="auto"/>
                            <w:right w:val="single" w:sz="2" w:space="0" w:color="auto"/>
                          </w:divBdr>
                          <w:divsChild>
                            <w:div w:id="1355809960">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 w:id="1790078621">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1917010330">
      <w:bodyDiv w:val="1"/>
      <w:marLeft w:val="0"/>
      <w:marRight w:val="0"/>
      <w:marTop w:val="0"/>
      <w:marBottom w:val="0"/>
      <w:divBdr>
        <w:top w:val="none" w:sz="0" w:space="0" w:color="auto"/>
        <w:left w:val="none" w:sz="0" w:space="0" w:color="auto"/>
        <w:bottom w:val="none" w:sz="0" w:space="0" w:color="auto"/>
        <w:right w:val="none" w:sz="0" w:space="0" w:color="auto"/>
      </w:divBdr>
    </w:div>
    <w:div w:id="1954243245">
      <w:bodyDiv w:val="1"/>
      <w:marLeft w:val="0"/>
      <w:marRight w:val="0"/>
      <w:marTop w:val="0"/>
      <w:marBottom w:val="0"/>
      <w:divBdr>
        <w:top w:val="none" w:sz="0" w:space="0" w:color="auto"/>
        <w:left w:val="none" w:sz="0" w:space="0" w:color="auto"/>
        <w:bottom w:val="none" w:sz="0" w:space="0" w:color="auto"/>
        <w:right w:val="none" w:sz="0" w:space="0" w:color="auto"/>
      </w:divBdr>
    </w:div>
    <w:div w:id="1974406365">
      <w:bodyDiv w:val="1"/>
      <w:marLeft w:val="0"/>
      <w:marRight w:val="0"/>
      <w:marTop w:val="0"/>
      <w:marBottom w:val="0"/>
      <w:divBdr>
        <w:top w:val="none" w:sz="0" w:space="0" w:color="auto"/>
        <w:left w:val="none" w:sz="0" w:space="0" w:color="auto"/>
        <w:bottom w:val="none" w:sz="0" w:space="0" w:color="auto"/>
        <w:right w:val="none" w:sz="0" w:space="0" w:color="auto"/>
      </w:divBdr>
    </w:div>
    <w:div w:id="2012757341">
      <w:bodyDiv w:val="1"/>
      <w:marLeft w:val="0"/>
      <w:marRight w:val="0"/>
      <w:marTop w:val="0"/>
      <w:marBottom w:val="0"/>
      <w:divBdr>
        <w:top w:val="none" w:sz="0" w:space="0" w:color="auto"/>
        <w:left w:val="none" w:sz="0" w:space="0" w:color="auto"/>
        <w:bottom w:val="none" w:sz="0" w:space="0" w:color="auto"/>
        <w:right w:val="none" w:sz="0" w:space="0" w:color="auto"/>
      </w:divBdr>
    </w:div>
    <w:div w:id="2023780101">
      <w:bodyDiv w:val="1"/>
      <w:marLeft w:val="0"/>
      <w:marRight w:val="0"/>
      <w:marTop w:val="0"/>
      <w:marBottom w:val="0"/>
      <w:divBdr>
        <w:top w:val="none" w:sz="0" w:space="0" w:color="auto"/>
        <w:left w:val="none" w:sz="0" w:space="0" w:color="auto"/>
        <w:bottom w:val="none" w:sz="0" w:space="0" w:color="auto"/>
        <w:right w:val="none" w:sz="0" w:space="0" w:color="auto"/>
      </w:divBdr>
    </w:div>
    <w:div w:id="2064212213">
      <w:bodyDiv w:val="1"/>
      <w:marLeft w:val="0"/>
      <w:marRight w:val="0"/>
      <w:marTop w:val="0"/>
      <w:marBottom w:val="0"/>
      <w:divBdr>
        <w:top w:val="none" w:sz="0" w:space="0" w:color="auto"/>
        <w:left w:val="none" w:sz="0" w:space="0" w:color="auto"/>
        <w:bottom w:val="none" w:sz="0" w:space="0" w:color="auto"/>
        <w:right w:val="none" w:sz="0" w:space="0" w:color="auto"/>
      </w:divBdr>
    </w:div>
    <w:div w:id="2070958814">
      <w:bodyDiv w:val="1"/>
      <w:marLeft w:val="0"/>
      <w:marRight w:val="0"/>
      <w:marTop w:val="0"/>
      <w:marBottom w:val="0"/>
      <w:divBdr>
        <w:top w:val="none" w:sz="0" w:space="0" w:color="auto"/>
        <w:left w:val="none" w:sz="0" w:space="0" w:color="auto"/>
        <w:bottom w:val="none" w:sz="0" w:space="0" w:color="auto"/>
        <w:right w:val="none" w:sz="0" w:space="0" w:color="auto"/>
      </w:divBdr>
    </w:div>
    <w:div w:id="2144227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E3204B-F2CD-4369-A422-011E3D1B9F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1769</Words>
  <Characters>9614</Characters>
  <Application>Microsoft Office Word</Application>
  <DocSecurity>0</DocSecurity>
  <Lines>80</Lines>
  <Paragraphs>22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11361</CharactersWithSpaces>
  <SharedDoc>false</SharedDoc>
  <HyperlinkBase/>
  <HLinks>
    <vt:vector size="102" baseType="variant">
      <vt:variant>
        <vt:i4>1114161</vt:i4>
      </vt:variant>
      <vt:variant>
        <vt:i4>107</vt:i4>
      </vt:variant>
      <vt:variant>
        <vt:i4>0</vt:i4>
      </vt:variant>
      <vt:variant>
        <vt:i4>5</vt:i4>
      </vt:variant>
      <vt:variant>
        <vt:lpwstr/>
      </vt:variant>
      <vt:variant>
        <vt:lpwstr>_Toc131690839</vt:lpwstr>
      </vt:variant>
      <vt:variant>
        <vt:i4>1114161</vt:i4>
      </vt:variant>
      <vt:variant>
        <vt:i4>104</vt:i4>
      </vt:variant>
      <vt:variant>
        <vt:i4>0</vt:i4>
      </vt:variant>
      <vt:variant>
        <vt:i4>5</vt:i4>
      </vt:variant>
      <vt:variant>
        <vt:lpwstr/>
      </vt:variant>
      <vt:variant>
        <vt:lpwstr>_Toc131690838</vt:lpwstr>
      </vt:variant>
      <vt:variant>
        <vt:i4>1114161</vt:i4>
      </vt:variant>
      <vt:variant>
        <vt:i4>101</vt:i4>
      </vt:variant>
      <vt:variant>
        <vt:i4>0</vt:i4>
      </vt:variant>
      <vt:variant>
        <vt:i4>5</vt:i4>
      </vt:variant>
      <vt:variant>
        <vt:lpwstr/>
      </vt:variant>
      <vt:variant>
        <vt:lpwstr>_Toc131690837</vt:lpwstr>
      </vt:variant>
      <vt:variant>
        <vt:i4>1114161</vt:i4>
      </vt:variant>
      <vt:variant>
        <vt:i4>98</vt:i4>
      </vt:variant>
      <vt:variant>
        <vt:i4>0</vt:i4>
      </vt:variant>
      <vt:variant>
        <vt:i4>5</vt:i4>
      </vt:variant>
      <vt:variant>
        <vt:lpwstr/>
      </vt:variant>
      <vt:variant>
        <vt:lpwstr>_Toc131690836</vt:lpwstr>
      </vt:variant>
      <vt:variant>
        <vt:i4>1114161</vt:i4>
      </vt:variant>
      <vt:variant>
        <vt:i4>95</vt:i4>
      </vt:variant>
      <vt:variant>
        <vt:i4>0</vt:i4>
      </vt:variant>
      <vt:variant>
        <vt:i4>5</vt:i4>
      </vt:variant>
      <vt:variant>
        <vt:lpwstr/>
      </vt:variant>
      <vt:variant>
        <vt:lpwstr>_Toc131690835</vt:lpwstr>
      </vt:variant>
      <vt:variant>
        <vt:i4>1114161</vt:i4>
      </vt:variant>
      <vt:variant>
        <vt:i4>92</vt:i4>
      </vt:variant>
      <vt:variant>
        <vt:i4>0</vt:i4>
      </vt:variant>
      <vt:variant>
        <vt:i4>5</vt:i4>
      </vt:variant>
      <vt:variant>
        <vt:lpwstr/>
      </vt:variant>
      <vt:variant>
        <vt:lpwstr>_Toc131690834</vt:lpwstr>
      </vt:variant>
      <vt:variant>
        <vt:i4>1114161</vt:i4>
      </vt:variant>
      <vt:variant>
        <vt:i4>89</vt:i4>
      </vt:variant>
      <vt:variant>
        <vt:i4>0</vt:i4>
      </vt:variant>
      <vt:variant>
        <vt:i4>5</vt:i4>
      </vt:variant>
      <vt:variant>
        <vt:lpwstr/>
      </vt:variant>
      <vt:variant>
        <vt:lpwstr>_Toc131690833</vt:lpwstr>
      </vt:variant>
      <vt:variant>
        <vt:i4>1114161</vt:i4>
      </vt:variant>
      <vt:variant>
        <vt:i4>86</vt:i4>
      </vt:variant>
      <vt:variant>
        <vt:i4>0</vt:i4>
      </vt:variant>
      <vt:variant>
        <vt:i4>5</vt:i4>
      </vt:variant>
      <vt:variant>
        <vt:lpwstr/>
      </vt:variant>
      <vt:variant>
        <vt:lpwstr>_Toc131690832</vt:lpwstr>
      </vt:variant>
      <vt:variant>
        <vt:i4>1114161</vt:i4>
      </vt:variant>
      <vt:variant>
        <vt:i4>83</vt:i4>
      </vt:variant>
      <vt:variant>
        <vt:i4>0</vt:i4>
      </vt:variant>
      <vt:variant>
        <vt:i4>5</vt:i4>
      </vt:variant>
      <vt:variant>
        <vt:lpwstr/>
      </vt:variant>
      <vt:variant>
        <vt:lpwstr>_Toc131690831</vt:lpwstr>
      </vt:variant>
      <vt:variant>
        <vt:i4>1114161</vt:i4>
      </vt:variant>
      <vt:variant>
        <vt:i4>80</vt:i4>
      </vt:variant>
      <vt:variant>
        <vt:i4>0</vt:i4>
      </vt:variant>
      <vt:variant>
        <vt:i4>5</vt:i4>
      </vt:variant>
      <vt:variant>
        <vt:lpwstr/>
      </vt:variant>
      <vt:variant>
        <vt:lpwstr>_Toc131690830</vt:lpwstr>
      </vt:variant>
      <vt:variant>
        <vt:i4>1048625</vt:i4>
      </vt:variant>
      <vt:variant>
        <vt:i4>77</vt:i4>
      </vt:variant>
      <vt:variant>
        <vt:i4>0</vt:i4>
      </vt:variant>
      <vt:variant>
        <vt:i4>5</vt:i4>
      </vt:variant>
      <vt:variant>
        <vt:lpwstr/>
      </vt:variant>
      <vt:variant>
        <vt:lpwstr>_Toc131690829</vt:lpwstr>
      </vt:variant>
      <vt:variant>
        <vt:i4>1048625</vt:i4>
      </vt:variant>
      <vt:variant>
        <vt:i4>74</vt:i4>
      </vt:variant>
      <vt:variant>
        <vt:i4>0</vt:i4>
      </vt:variant>
      <vt:variant>
        <vt:i4>5</vt:i4>
      </vt:variant>
      <vt:variant>
        <vt:lpwstr/>
      </vt:variant>
      <vt:variant>
        <vt:lpwstr>_Toc131690828</vt:lpwstr>
      </vt:variant>
      <vt:variant>
        <vt:i4>1638462</vt:i4>
      </vt:variant>
      <vt:variant>
        <vt:i4>68</vt:i4>
      </vt:variant>
      <vt:variant>
        <vt:i4>0</vt:i4>
      </vt:variant>
      <vt:variant>
        <vt:i4>5</vt:i4>
      </vt:variant>
      <vt:variant>
        <vt:lpwstr/>
      </vt:variant>
      <vt:variant>
        <vt:lpwstr>_Toc131689624</vt:lpwstr>
      </vt:variant>
      <vt:variant>
        <vt:i4>1638462</vt:i4>
      </vt:variant>
      <vt:variant>
        <vt:i4>65</vt:i4>
      </vt:variant>
      <vt:variant>
        <vt:i4>0</vt:i4>
      </vt:variant>
      <vt:variant>
        <vt:i4>5</vt:i4>
      </vt:variant>
      <vt:variant>
        <vt:lpwstr/>
      </vt:variant>
      <vt:variant>
        <vt:lpwstr>_Toc131689623</vt:lpwstr>
      </vt:variant>
      <vt:variant>
        <vt:i4>1638462</vt:i4>
      </vt:variant>
      <vt:variant>
        <vt:i4>62</vt:i4>
      </vt:variant>
      <vt:variant>
        <vt:i4>0</vt:i4>
      </vt:variant>
      <vt:variant>
        <vt:i4>5</vt:i4>
      </vt:variant>
      <vt:variant>
        <vt:lpwstr/>
      </vt:variant>
      <vt:variant>
        <vt:lpwstr>_Toc131689622</vt:lpwstr>
      </vt:variant>
      <vt:variant>
        <vt:i4>1638462</vt:i4>
      </vt:variant>
      <vt:variant>
        <vt:i4>59</vt:i4>
      </vt:variant>
      <vt:variant>
        <vt:i4>0</vt:i4>
      </vt:variant>
      <vt:variant>
        <vt:i4>5</vt:i4>
      </vt:variant>
      <vt:variant>
        <vt:lpwstr/>
      </vt:variant>
      <vt:variant>
        <vt:lpwstr>_Toc131689621</vt:lpwstr>
      </vt:variant>
      <vt:variant>
        <vt:i4>1638462</vt:i4>
      </vt:variant>
      <vt:variant>
        <vt:i4>56</vt:i4>
      </vt:variant>
      <vt:variant>
        <vt:i4>0</vt:i4>
      </vt:variant>
      <vt:variant>
        <vt:i4>5</vt:i4>
      </vt:variant>
      <vt:variant>
        <vt:lpwstr/>
      </vt:variant>
      <vt:variant>
        <vt:lpwstr>_Toc131689620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2025-02-06T07:16:00Z</dcterms:created>
  <dcterms:modified xsi:type="dcterms:W3CDTF">2025-02-07T00:01:00Z</dcterms:modified>
  <cp:category/>
  <cp:contentStatus/>
</cp:coreProperties>
</file>